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F5" w:rsidRDefault="00284103" w:rsidP="005F095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5F0954" w:rsidRPr="005F0954">
        <w:rPr>
          <w:rFonts w:ascii="Arial" w:hAnsi="Arial" w:cs="Arial"/>
          <w:b/>
          <w:sz w:val="24"/>
          <w:szCs w:val="24"/>
        </w:rPr>
        <w:t>.</w:t>
      </w:r>
      <w:r w:rsidR="005F0954">
        <w:rPr>
          <w:rFonts w:ascii="Arial" w:hAnsi="Arial" w:cs="Arial"/>
          <w:b/>
          <w:sz w:val="24"/>
          <w:szCs w:val="24"/>
        </w:rPr>
        <w:t xml:space="preserve"> </w:t>
      </w:r>
      <w:r w:rsidR="00B00EF5" w:rsidRPr="005F0954">
        <w:rPr>
          <w:rFonts w:ascii="Arial" w:hAnsi="Arial" w:cs="Arial"/>
          <w:b/>
          <w:sz w:val="24"/>
          <w:szCs w:val="24"/>
        </w:rPr>
        <w:t xml:space="preserve">kolo </w:t>
      </w:r>
      <w:r>
        <w:rPr>
          <w:rFonts w:ascii="Arial" w:hAnsi="Arial" w:cs="Arial"/>
          <w:b/>
          <w:sz w:val="24"/>
          <w:szCs w:val="24"/>
        </w:rPr>
        <w:t>8</w:t>
      </w:r>
      <w:r w:rsidR="00B00EF5" w:rsidRPr="005F0954">
        <w:rPr>
          <w:rFonts w:ascii="Arial" w:hAnsi="Arial" w:cs="Arial"/>
          <w:b/>
          <w:sz w:val="24"/>
          <w:szCs w:val="24"/>
        </w:rPr>
        <w:t xml:space="preserve">. - </w:t>
      </w:r>
      <w:r>
        <w:rPr>
          <w:rFonts w:ascii="Arial" w:hAnsi="Arial" w:cs="Arial"/>
          <w:b/>
          <w:sz w:val="24"/>
          <w:szCs w:val="24"/>
        </w:rPr>
        <w:t>10</w:t>
      </w:r>
      <w:r w:rsidR="00CB4518">
        <w:rPr>
          <w:rFonts w:ascii="Arial" w:hAnsi="Arial" w:cs="Arial"/>
          <w:b/>
          <w:sz w:val="24"/>
          <w:szCs w:val="24"/>
        </w:rPr>
        <w:t>. 1</w:t>
      </w:r>
      <w:r w:rsidR="00476CCF">
        <w:rPr>
          <w:rFonts w:ascii="Arial" w:hAnsi="Arial" w:cs="Arial"/>
          <w:b/>
          <w:sz w:val="24"/>
          <w:szCs w:val="24"/>
        </w:rPr>
        <w:t>2</w:t>
      </w:r>
      <w:r w:rsidR="00B00EF5" w:rsidRPr="005F0954">
        <w:rPr>
          <w:rFonts w:ascii="Arial" w:hAnsi="Arial" w:cs="Arial"/>
          <w:b/>
          <w:sz w:val="24"/>
          <w:szCs w:val="24"/>
        </w:rPr>
        <w:t>. 201</w:t>
      </w:r>
      <w:r w:rsidR="00DC6A45">
        <w:rPr>
          <w:rFonts w:ascii="Arial" w:hAnsi="Arial" w:cs="Arial"/>
          <w:b/>
          <w:sz w:val="24"/>
          <w:szCs w:val="24"/>
        </w:rPr>
        <w:t>7</w:t>
      </w:r>
    </w:p>
    <w:p w:rsidR="002A4473" w:rsidRDefault="002A4473" w:rsidP="005F095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177D" w:rsidRPr="004823B1" w:rsidRDefault="00476CCF" w:rsidP="00534B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C41">
        <w:rPr>
          <w:rFonts w:ascii="Arial" w:hAnsi="Arial" w:cs="Arial"/>
          <w:b/>
        </w:rPr>
        <w:t>HHK Velké Meziříčí B</w:t>
      </w:r>
      <w:r w:rsidR="00AF4752">
        <w:rPr>
          <w:rFonts w:ascii="Arial" w:hAnsi="Arial" w:cs="Arial"/>
          <w:b/>
        </w:rPr>
        <w:t xml:space="preserve"> </w:t>
      </w:r>
      <w:r w:rsidR="00284103" w:rsidRPr="00414D18">
        <w:rPr>
          <w:rFonts w:ascii="Arial" w:hAnsi="Arial" w:cs="Arial"/>
          <w:b/>
          <w:bCs/>
        </w:rPr>
        <w:t>-</w:t>
      </w:r>
      <w:r w:rsidR="00284103">
        <w:rPr>
          <w:rFonts w:ascii="Arial" w:hAnsi="Arial" w:cs="Arial"/>
          <w:b/>
          <w:bCs/>
        </w:rPr>
        <w:t xml:space="preserve"> </w:t>
      </w:r>
      <w:r w:rsidR="00284103" w:rsidRPr="002D24EB">
        <w:rPr>
          <w:rFonts w:ascii="Arial" w:hAnsi="Arial" w:cs="Arial"/>
          <w:b/>
          <w:bCs/>
        </w:rPr>
        <w:t>HC Zastávka </w:t>
      </w:r>
      <w:r w:rsidR="008802A8">
        <w:rPr>
          <w:rFonts w:ascii="Arial" w:hAnsi="Arial" w:cs="Arial"/>
          <w:b/>
        </w:rPr>
        <w:t>7</w:t>
      </w:r>
      <w:r w:rsidR="008802A8" w:rsidRPr="008802A8">
        <w:rPr>
          <w:rFonts w:ascii="Arial" w:hAnsi="Arial" w:cs="Arial"/>
          <w:b/>
          <w:sz w:val="24"/>
          <w:szCs w:val="24"/>
        </w:rPr>
        <w:t>:6 (1:1</w:t>
      </w:r>
      <w:r w:rsidR="008802A8">
        <w:rPr>
          <w:rFonts w:ascii="Arial" w:hAnsi="Arial" w:cs="Arial"/>
          <w:b/>
        </w:rPr>
        <w:t>;</w:t>
      </w:r>
      <w:r w:rsidR="008802A8" w:rsidRPr="008802A8">
        <w:rPr>
          <w:rFonts w:ascii="Arial" w:hAnsi="Arial" w:cs="Arial"/>
          <w:b/>
          <w:sz w:val="24"/>
          <w:szCs w:val="24"/>
        </w:rPr>
        <w:t>2:4</w:t>
      </w:r>
      <w:r w:rsidR="008802A8">
        <w:rPr>
          <w:rFonts w:ascii="Arial" w:hAnsi="Arial" w:cs="Arial"/>
          <w:b/>
        </w:rPr>
        <w:t>;</w:t>
      </w:r>
      <w:r w:rsidR="008802A8" w:rsidRPr="008802A8">
        <w:rPr>
          <w:rFonts w:ascii="Arial" w:hAnsi="Arial" w:cs="Arial"/>
          <w:b/>
          <w:sz w:val="24"/>
          <w:szCs w:val="24"/>
        </w:rPr>
        <w:t>4:1)</w:t>
      </w:r>
      <w:r w:rsidR="008802A8">
        <w:rPr>
          <w:rFonts w:ascii="Arial" w:hAnsi="Arial" w:cs="Arial"/>
          <w:b/>
        </w:rPr>
        <w:t>, b</w:t>
      </w:r>
      <w:r w:rsidR="008802A8">
        <w:rPr>
          <w:rFonts w:ascii="Arial" w:hAnsi="Arial" w:cs="Arial"/>
          <w:sz w:val="24"/>
          <w:szCs w:val="24"/>
        </w:rPr>
        <w:t xml:space="preserve">ranky </w:t>
      </w:r>
      <w:r w:rsidR="0074177D">
        <w:rPr>
          <w:rFonts w:ascii="Arial" w:hAnsi="Arial" w:cs="Arial"/>
          <w:sz w:val="24"/>
          <w:szCs w:val="24"/>
        </w:rPr>
        <w:t xml:space="preserve">Libor </w:t>
      </w:r>
      <w:r w:rsidR="0074177D" w:rsidRPr="004823B1">
        <w:rPr>
          <w:rFonts w:ascii="Arial" w:hAnsi="Arial" w:cs="Arial"/>
          <w:sz w:val="24"/>
          <w:szCs w:val="24"/>
        </w:rPr>
        <w:t xml:space="preserve">Střecha </w:t>
      </w:r>
      <w:r w:rsidR="0074177D">
        <w:rPr>
          <w:rFonts w:ascii="Arial" w:hAnsi="Arial" w:cs="Arial"/>
          <w:sz w:val="24"/>
          <w:szCs w:val="24"/>
        </w:rPr>
        <w:t>2,</w:t>
      </w:r>
      <w:r w:rsidR="0074177D" w:rsidRPr="004823B1">
        <w:rPr>
          <w:rFonts w:ascii="Arial" w:hAnsi="Arial" w:cs="Arial"/>
          <w:sz w:val="24"/>
          <w:szCs w:val="24"/>
        </w:rPr>
        <w:t xml:space="preserve"> </w:t>
      </w:r>
      <w:r w:rsidR="008802A8" w:rsidRPr="004823B1">
        <w:rPr>
          <w:rFonts w:ascii="Arial" w:hAnsi="Arial" w:cs="Arial"/>
          <w:sz w:val="24"/>
          <w:szCs w:val="24"/>
        </w:rPr>
        <w:t>Bernat</w:t>
      </w:r>
      <w:r w:rsidR="008802A8">
        <w:rPr>
          <w:rFonts w:ascii="Arial" w:hAnsi="Arial" w:cs="Arial"/>
          <w:sz w:val="24"/>
          <w:szCs w:val="24"/>
        </w:rPr>
        <w:t xml:space="preserve">, </w:t>
      </w:r>
      <w:r w:rsidR="0074177D">
        <w:rPr>
          <w:rFonts w:ascii="Arial" w:hAnsi="Arial" w:cs="Arial"/>
          <w:sz w:val="24"/>
          <w:szCs w:val="24"/>
        </w:rPr>
        <w:t>Jiří Kudláček</w:t>
      </w:r>
      <w:r w:rsidR="008802A8" w:rsidRPr="004823B1">
        <w:rPr>
          <w:rFonts w:ascii="Arial" w:hAnsi="Arial" w:cs="Arial"/>
          <w:sz w:val="24"/>
          <w:szCs w:val="24"/>
        </w:rPr>
        <w:t>, Frühauf</w:t>
      </w:r>
      <w:r w:rsidR="0074177D">
        <w:rPr>
          <w:rFonts w:ascii="Arial" w:hAnsi="Arial" w:cs="Arial"/>
          <w:sz w:val="24"/>
          <w:szCs w:val="24"/>
        </w:rPr>
        <w:t>,</w:t>
      </w:r>
      <w:r w:rsidR="008802A8" w:rsidRPr="004823B1">
        <w:rPr>
          <w:rFonts w:ascii="Arial" w:hAnsi="Arial" w:cs="Arial"/>
          <w:sz w:val="24"/>
          <w:szCs w:val="24"/>
        </w:rPr>
        <w:t xml:space="preserve"> Bradáč</w:t>
      </w:r>
      <w:r w:rsidR="0074177D">
        <w:rPr>
          <w:rFonts w:ascii="Arial" w:hAnsi="Arial" w:cs="Arial"/>
          <w:sz w:val="24"/>
          <w:szCs w:val="24"/>
        </w:rPr>
        <w:t>,</w:t>
      </w:r>
      <w:r w:rsidR="008802A8" w:rsidRPr="004823B1">
        <w:rPr>
          <w:rFonts w:ascii="Arial" w:hAnsi="Arial" w:cs="Arial"/>
          <w:sz w:val="24"/>
          <w:szCs w:val="24"/>
        </w:rPr>
        <w:t xml:space="preserve"> </w:t>
      </w:r>
      <w:r w:rsidR="0074177D">
        <w:rPr>
          <w:rFonts w:ascii="Arial" w:hAnsi="Arial" w:cs="Arial"/>
          <w:sz w:val="24"/>
          <w:szCs w:val="24"/>
        </w:rPr>
        <w:t>Šoukal,</w:t>
      </w:r>
      <w:r w:rsidR="008802A8" w:rsidRPr="004823B1">
        <w:rPr>
          <w:rFonts w:ascii="Arial" w:hAnsi="Arial" w:cs="Arial"/>
          <w:sz w:val="24"/>
          <w:szCs w:val="24"/>
        </w:rPr>
        <w:t xml:space="preserve"> </w:t>
      </w:r>
      <w:r w:rsidR="008802A8">
        <w:rPr>
          <w:rFonts w:ascii="Arial" w:hAnsi="Arial" w:cs="Arial"/>
          <w:sz w:val="24"/>
          <w:szCs w:val="24"/>
        </w:rPr>
        <w:t xml:space="preserve">asistence </w:t>
      </w:r>
      <w:r w:rsidR="0074177D" w:rsidRPr="004823B1">
        <w:rPr>
          <w:rFonts w:ascii="Arial" w:hAnsi="Arial" w:cs="Arial"/>
          <w:sz w:val="24"/>
          <w:szCs w:val="24"/>
        </w:rPr>
        <w:t>Frühauf</w:t>
      </w:r>
      <w:r w:rsidR="0074177D">
        <w:rPr>
          <w:rFonts w:ascii="Arial" w:hAnsi="Arial" w:cs="Arial"/>
          <w:sz w:val="24"/>
          <w:szCs w:val="24"/>
        </w:rPr>
        <w:t xml:space="preserve"> 3</w:t>
      </w:r>
      <w:r w:rsidR="0074177D" w:rsidRPr="004823B1">
        <w:rPr>
          <w:rFonts w:ascii="Arial" w:hAnsi="Arial" w:cs="Arial"/>
          <w:sz w:val="24"/>
          <w:szCs w:val="24"/>
        </w:rPr>
        <w:t>,</w:t>
      </w:r>
      <w:r w:rsidR="0074177D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Smejkal</w:t>
      </w:r>
      <w:r w:rsidR="0074177D">
        <w:rPr>
          <w:rFonts w:ascii="Arial" w:hAnsi="Arial" w:cs="Arial"/>
          <w:sz w:val="24"/>
          <w:szCs w:val="24"/>
        </w:rPr>
        <w:t xml:space="preserve"> 2</w:t>
      </w:r>
      <w:r w:rsidR="0074177D" w:rsidRPr="004823B1">
        <w:rPr>
          <w:rFonts w:ascii="Arial" w:hAnsi="Arial" w:cs="Arial"/>
          <w:sz w:val="24"/>
          <w:szCs w:val="24"/>
        </w:rPr>
        <w:t>,</w:t>
      </w:r>
      <w:r w:rsidR="0074177D">
        <w:rPr>
          <w:rFonts w:ascii="Arial" w:hAnsi="Arial" w:cs="Arial"/>
          <w:sz w:val="24"/>
          <w:szCs w:val="24"/>
        </w:rPr>
        <w:t xml:space="preserve"> </w:t>
      </w:r>
      <w:r w:rsidR="008802A8" w:rsidRPr="004823B1">
        <w:rPr>
          <w:rFonts w:ascii="Arial" w:hAnsi="Arial" w:cs="Arial"/>
          <w:sz w:val="24"/>
          <w:szCs w:val="24"/>
        </w:rPr>
        <w:t>Bradáč,</w:t>
      </w:r>
      <w:r w:rsidR="0074177D">
        <w:rPr>
          <w:rFonts w:ascii="Arial" w:hAnsi="Arial" w:cs="Arial"/>
          <w:sz w:val="24"/>
          <w:szCs w:val="24"/>
        </w:rPr>
        <w:t xml:space="preserve"> </w:t>
      </w:r>
      <w:r w:rsidR="008802A8" w:rsidRPr="004823B1">
        <w:rPr>
          <w:rFonts w:ascii="Arial" w:hAnsi="Arial" w:cs="Arial"/>
          <w:sz w:val="24"/>
          <w:szCs w:val="24"/>
        </w:rPr>
        <w:t>Chlubna</w:t>
      </w:r>
      <w:r w:rsidR="0074177D">
        <w:rPr>
          <w:rFonts w:ascii="Arial" w:hAnsi="Arial" w:cs="Arial"/>
          <w:sz w:val="24"/>
          <w:szCs w:val="24"/>
        </w:rPr>
        <w:t xml:space="preserve"> Šoukal</w:t>
      </w:r>
      <w:r w:rsidR="008802A8" w:rsidRPr="004823B1">
        <w:rPr>
          <w:rFonts w:ascii="Arial" w:hAnsi="Arial" w:cs="Arial"/>
          <w:sz w:val="24"/>
          <w:szCs w:val="24"/>
        </w:rPr>
        <w:t>,</w:t>
      </w:r>
      <w:r w:rsidR="008802A8" w:rsidRPr="008802A8">
        <w:rPr>
          <w:rFonts w:ascii="Arial" w:hAnsi="Arial" w:cs="Arial"/>
          <w:sz w:val="24"/>
          <w:szCs w:val="24"/>
        </w:rPr>
        <w:t xml:space="preserve"> </w:t>
      </w:r>
      <w:r w:rsidR="0074177D">
        <w:rPr>
          <w:rFonts w:ascii="Arial" w:hAnsi="Arial" w:cs="Arial"/>
          <w:sz w:val="24"/>
          <w:szCs w:val="24"/>
        </w:rPr>
        <w:t xml:space="preserve">Jiří </w:t>
      </w:r>
      <w:r w:rsidR="008802A8" w:rsidRPr="004823B1">
        <w:rPr>
          <w:rFonts w:ascii="Arial" w:hAnsi="Arial" w:cs="Arial"/>
          <w:sz w:val="24"/>
          <w:szCs w:val="24"/>
        </w:rPr>
        <w:t xml:space="preserve">Kudláček, </w:t>
      </w:r>
      <w:r w:rsidR="0074177D">
        <w:rPr>
          <w:rFonts w:ascii="Arial" w:hAnsi="Arial" w:cs="Arial"/>
          <w:sz w:val="24"/>
          <w:szCs w:val="24"/>
        </w:rPr>
        <w:t xml:space="preserve">Libor </w:t>
      </w:r>
      <w:r w:rsidR="008802A8" w:rsidRPr="004823B1">
        <w:rPr>
          <w:rFonts w:ascii="Arial" w:hAnsi="Arial" w:cs="Arial"/>
          <w:sz w:val="24"/>
          <w:szCs w:val="24"/>
        </w:rPr>
        <w:t>Střecha</w:t>
      </w:r>
      <w:r w:rsidR="0074177D">
        <w:rPr>
          <w:rFonts w:ascii="Arial" w:hAnsi="Arial" w:cs="Arial"/>
          <w:sz w:val="24"/>
          <w:szCs w:val="24"/>
        </w:rPr>
        <w:t xml:space="preserve"> –</w:t>
      </w:r>
      <w:r w:rsidR="008802A8" w:rsidRPr="008802A8">
        <w:rPr>
          <w:rFonts w:ascii="Arial" w:hAnsi="Arial" w:cs="Arial"/>
          <w:sz w:val="24"/>
          <w:szCs w:val="24"/>
        </w:rPr>
        <w:t xml:space="preserve"> </w:t>
      </w:r>
      <w:r w:rsidR="0074177D">
        <w:rPr>
          <w:rFonts w:ascii="Arial" w:hAnsi="Arial" w:cs="Arial"/>
          <w:sz w:val="24"/>
          <w:szCs w:val="24"/>
        </w:rPr>
        <w:t xml:space="preserve">Koblížek 2, </w:t>
      </w:r>
      <w:r w:rsidR="008802A8" w:rsidRPr="004823B1">
        <w:rPr>
          <w:rFonts w:ascii="Arial" w:hAnsi="Arial" w:cs="Arial"/>
          <w:sz w:val="24"/>
          <w:szCs w:val="24"/>
        </w:rPr>
        <w:t>Matal</w:t>
      </w:r>
      <w:r w:rsidR="0074177D">
        <w:rPr>
          <w:rFonts w:ascii="Arial" w:hAnsi="Arial" w:cs="Arial"/>
          <w:sz w:val="24"/>
          <w:szCs w:val="24"/>
        </w:rPr>
        <w:t xml:space="preserve">, </w:t>
      </w:r>
      <w:r w:rsidR="008802A8" w:rsidRPr="004823B1">
        <w:rPr>
          <w:rFonts w:ascii="Arial" w:hAnsi="Arial" w:cs="Arial"/>
          <w:sz w:val="24"/>
          <w:szCs w:val="24"/>
        </w:rPr>
        <w:t>Jelínek</w:t>
      </w:r>
      <w:r w:rsidR="0074177D">
        <w:rPr>
          <w:rFonts w:ascii="Arial" w:hAnsi="Arial" w:cs="Arial"/>
          <w:sz w:val="24"/>
          <w:szCs w:val="24"/>
        </w:rPr>
        <w:t>,</w:t>
      </w:r>
      <w:r w:rsidR="008802A8" w:rsidRPr="004823B1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Kozárek</w:t>
      </w:r>
      <w:r w:rsidR="0074177D">
        <w:rPr>
          <w:rFonts w:ascii="Arial" w:hAnsi="Arial" w:cs="Arial"/>
          <w:sz w:val="24"/>
          <w:szCs w:val="24"/>
        </w:rPr>
        <w:t>,</w:t>
      </w:r>
      <w:r w:rsidR="0074177D" w:rsidRPr="004823B1">
        <w:rPr>
          <w:rFonts w:ascii="Arial" w:hAnsi="Arial" w:cs="Arial"/>
          <w:sz w:val="24"/>
          <w:szCs w:val="24"/>
        </w:rPr>
        <w:t xml:space="preserve"> Šedý</w:t>
      </w:r>
      <w:r w:rsidR="0074177D">
        <w:rPr>
          <w:rFonts w:ascii="Arial" w:hAnsi="Arial" w:cs="Arial"/>
          <w:sz w:val="24"/>
          <w:szCs w:val="24"/>
        </w:rPr>
        <w:t xml:space="preserve">, asistence </w:t>
      </w:r>
      <w:r w:rsidR="008802A8" w:rsidRPr="004823B1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Stromecký</w:t>
      </w:r>
      <w:r w:rsidR="0074177D">
        <w:rPr>
          <w:rFonts w:ascii="Arial" w:hAnsi="Arial" w:cs="Arial"/>
          <w:sz w:val="24"/>
          <w:szCs w:val="24"/>
        </w:rPr>
        <w:t xml:space="preserve"> 4,</w:t>
      </w:r>
      <w:r w:rsidR="0074177D" w:rsidRPr="0074177D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Kozárek</w:t>
      </w:r>
      <w:r w:rsidR="0074177D">
        <w:rPr>
          <w:rFonts w:ascii="Arial" w:hAnsi="Arial" w:cs="Arial"/>
          <w:sz w:val="24"/>
          <w:szCs w:val="24"/>
        </w:rPr>
        <w:t xml:space="preserve"> 2,</w:t>
      </w:r>
      <w:r w:rsidR="0074177D" w:rsidRPr="0074177D">
        <w:rPr>
          <w:rFonts w:ascii="Arial" w:hAnsi="Arial" w:cs="Arial"/>
          <w:sz w:val="24"/>
          <w:szCs w:val="24"/>
        </w:rPr>
        <w:t xml:space="preserve"> </w:t>
      </w:r>
      <w:r w:rsidR="0074177D">
        <w:rPr>
          <w:rFonts w:ascii="Arial" w:hAnsi="Arial" w:cs="Arial"/>
          <w:sz w:val="24"/>
          <w:szCs w:val="24"/>
        </w:rPr>
        <w:t>Burian,</w:t>
      </w:r>
      <w:r w:rsidR="0074177D" w:rsidRPr="0074177D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Jelínek</w:t>
      </w:r>
      <w:r w:rsidR="0074177D">
        <w:rPr>
          <w:rFonts w:ascii="Arial" w:hAnsi="Arial" w:cs="Arial"/>
          <w:sz w:val="24"/>
          <w:szCs w:val="24"/>
        </w:rPr>
        <w:t>, v</w:t>
      </w:r>
      <w:r w:rsidR="0074177D" w:rsidRPr="004823B1">
        <w:rPr>
          <w:rFonts w:ascii="Arial" w:hAnsi="Arial" w:cs="Arial"/>
          <w:sz w:val="24"/>
          <w:szCs w:val="24"/>
        </w:rPr>
        <w:t xml:space="preserve">yloučení </w:t>
      </w:r>
      <w:r w:rsidR="0074177D">
        <w:rPr>
          <w:rFonts w:ascii="Arial" w:hAnsi="Arial" w:cs="Arial"/>
          <w:sz w:val="24"/>
          <w:szCs w:val="24"/>
        </w:rPr>
        <w:t>8</w:t>
      </w:r>
      <w:r w:rsidR="0074177D" w:rsidRPr="004823B1">
        <w:rPr>
          <w:rFonts w:ascii="Arial" w:hAnsi="Arial" w:cs="Arial"/>
          <w:sz w:val="24"/>
          <w:szCs w:val="24"/>
        </w:rPr>
        <w:t>:6,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 xml:space="preserve">navíc Soběský 10 minut </w:t>
      </w:r>
      <w:r w:rsidR="0074177D">
        <w:rPr>
          <w:rFonts w:ascii="Arial" w:hAnsi="Arial" w:cs="Arial"/>
          <w:sz w:val="24"/>
          <w:szCs w:val="24"/>
        </w:rPr>
        <w:t xml:space="preserve">OT </w:t>
      </w:r>
      <w:r w:rsidR="0074177D" w:rsidRPr="004823B1">
        <w:rPr>
          <w:rFonts w:ascii="Arial" w:hAnsi="Arial" w:cs="Arial"/>
          <w:sz w:val="24"/>
          <w:szCs w:val="24"/>
        </w:rPr>
        <w:t xml:space="preserve">za nesportovní chování </w:t>
      </w:r>
      <w:r w:rsidR="0074177D">
        <w:rPr>
          <w:rFonts w:ascii="Arial" w:hAnsi="Arial" w:cs="Arial"/>
          <w:sz w:val="24"/>
          <w:szCs w:val="24"/>
        </w:rPr>
        <w:t>+</w:t>
      </w:r>
      <w:r w:rsidR="009F0985">
        <w:rPr>
          <w:rFonts w:ascii="Arial" w:hAnsi="Arial" w:cs="Arial"/>
          <w:sz w:val="24"/>
          <w:szCs w:val="24"/>
        </w:rPr>
        <w:t xml:space="preserve"> 25 minut </w:t>
      </w:r>
      <w:r w:rsidR="0074177D" w:rsidRPr="004823B1">
        <w:rPr>
          <w:rFonts w:ascii="Arial" w:hAnsi="Arial" w:cs="Arial"/>
          <w:sz w:val="24"/>
          <w:szCs w:val="24"/>
        </w:rPr>
        <w:t>trest ve hře za nesportovní chování,</w:t>
      </w:r>
      <w:r w:rsidR="0074177D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Vyhnalík</w:t>
      </w:r>
      <w:r w:rsidR="0074177D">
        <w:rPr>
          <w:rFonts w:ascii="Arial" w:hAnsi="Arial" w:cs="Arial"/>
          <w:sz w:val="24"/>
          <w:szCs w:val="24"/>
        </w:rPr>
        <w:t xml:space="preserve">) </w:t>
      </w:r>
      <w:r w:rsidR="0074177D" w:rsidRPr="004823B1">
        <w:rPr>
          <w:rFonts w:ascii="Arial" w:hAnsi="Arial" w:cs="Arial"/>
          <w:sz w:val="24"/>
          <w:szCs w:val="24"/>
        </w:rPr>
        <w:t>5 minut +</w:t>
      </w:r>
      <w:r w:rsidR="0074177D">
        <w:rPr>
          <w:rFonts w:ascii="Arial" w:hAnsi="Arial" w:cs="Arial"/>
          <w:sz w:val="24"/>
          <w:szCs w:val="24"/>
        </w:rPr>
        <w:t xml:space="preserve"> </w:t>
      </w:r>
      <w:r w:rsidR="009F0985">
        <w:rPr>
          <w:rFonts w:ascii="Arial" w:hAnsi="Arial" w:cs="Arial"/>
          <w:sz w:val="24"/>
          <w:szCs w:val="24"/>
        </w:rPr>
        <w:t xml:space="preserve">20 minut </w:t>
      </w:r>
      <w:r w:rsidR="0074177D">
        <w:rPr>
          <w:rFonts w:ascii="Arial" w:hAnsi="Arial" w:cs="Arial"/>
          <w:sz w:val="24"/>
          <w:szCs w:val="24"/>
        </w:rPr>
        <w:t xml:space="preserve">OK </w:t>
      </w:r>
      <w:r w:rsidR="0074177D" w:rsidRPr="004823B1">
        <w:rPr>
          <w:rFonts w:ascii="Arial" w:hAnsi="Arial" w:cs="Arial"/>
          <w:sz w:val="24"/>
          <w:szCs w:val="24"/>
        </w:rPr>
        <w:t>do konce utkání za úder do o</w:t>
      </w:r>
      <w:r w:rsidR="0074177D">
        <w:rPr>
          <w:rFonts w:ascii="Arial" w:hAnsi="Arial" w:cs="Arial"/>
          <w:sz w:val="24"/>
          <w:szCs w:val="24"/>
        </w:rPr>
        <w:t>blasti hlavy a krku a Kozárek (</w:t>
      </w:r>
      <w:r w:rsidR="0074177D" w:rsidRPr="004823B1">
        <w:rPr>
          <w:rFonts w:ascii="Arial" w:hAnsi="Arial" w:cs="Arial"/>
          <w:sz w:val="24"/>
          <w:szCs w:val="24"/>
        </w:rPr>
        <w:t xml:space="preserve">všichni Zastávka) deset minut </w:t>
      </w:r>
      <w:r w:rsidR="0074177D">
        <w:rPr>
          <w:rFonts w:ascii="Arial" w:hAnsi="Arial" w:cs="Arial"/>
          <w:sz w:val="24"/>
          <w:szCs w:val="24"/>
        </w:rPr>
        <w:t xml:space="preserve">OT </w:t>
      </w:r>
      <w:r w:rsidR="0074177D" w:rsidRPr="004823B1">
        <w:rPr>
          <w:rFonts w:ascii="Arial" w:hAnsi="Arial" w:cs="Arial"/>
          <w:sz w:val="24"/>
          <w:szCs w:val="24"/>
        </w:rPr>
        <w:t>za nesportovní chování</w:t>
      </w:r>
      <w:r w:rsidR="0074177D">
        <w:rPr>
          <w:rFonts w:ascii="Arial" w:hAnsi="Arial" w:cs="Arial"/>
          <w:sz w:val="24"/>
          <w:szCs w:val="24"/>
        </w:rPr>
        <w:t>, v</w:t>
      </w:r>
      <w:r w:rsidR="0074177D" w:rsidRPr="004823B1">
        <w:rPr>
          <w:rFonts w:ascii="Arial" w:hAnsi="Arial" w:cs="Arial"/>
          <w:sz w:val="24"/>
          <w:szCs w:val="24"/>
        </w:rPr>
        <w:t xml:space="preserve">yužití </w:t>
      </w:r>
      <w:r w:rsidR="0074177D">
        <w:rPr>
          <w:rFonts w:ascii="Arial" w:hAnsi="Arial" w:cs="Arial"/>
          <w:sz w:val="24"/>
          <w:szCs w:val="24"/>
        </w:rPr>
        <w:t>1</w:t>
      </w:r>
      <w:r w:rsidR="0074177D" w:rsidRPr="004823B1">
        <w:rPr>
          <w:rFonts w:ascii="Arial" w:hAnsi="Arial" w:cs="Arial"/>
          <w:sz w:val="24"/>
          <w:szCs w:val="24"/>
        </w:rPr>
        <w:t>:2</w:t>
      </w:r>
      <w:r w:rsidR="0074177D">
        <w:rPr>
          <w:rFonts w:ascii="Arial" w:hAnsi="Arial" w:cs="Arial"/>
          <w:sz w:val="24"/>
          <w:szCs w:val="24"/>
        </w:rPr>
        <w:t>, v o</w:t>
      </w:r>
      <w:r w:rsidR="0074177D" w:rsidRPr="004823B1">
        <w:rPr>
          <w:rFonts w:ascii="Arial" w:hAnsi="Arial" w:cs="Arial"/>
          <w:sz w:val="24"/>
          <w:szCs w:val="24"/>
        </w:rPr>
        <w:t>slabení 1:0</w:t>
      </w:r>
      <w:r w:rsidR="0074177D">
        <w:rPr>
          <w:rFonts w:ascii="Arial" w:hAnsi="Arial" w:cs="Arial"/>
          <w:sz w:val="24"/>
          <w:szCs w:val="24"/>
        </w:rPr>
        <w:t>, r</w:t>
      </w:r>
      <w:r w:rsidR="0074177D" w:rsidRPr="004823B1">
        <w:rPr>
          <w:rFonts w:ascii="Arial" w:hAnsi="Arial" w:cs="Arial"/>
          <w:sz w:val="24"/>
          <w:szCs w:val="24"/>
        </w:rPr>
        <w:t>ozhodčí Sobotka</w:t>
      </w:r>
      <w:r w:rsidR="0074177D">
        <w:rPr>
          <w:rFonts w:ascii="Arial" w:hAnsi="Arial" w:cs="Arial"/>
          <w:sz w:val="24"/>
          <w:szCs w:val="24"/>
        </w:rPr>
        <w:t>,</w:t>
      </w:r>
      <w:r w:rsidR="0074177D" w:rsidRPr="004823B1">
        <w:rPr>
          <w:rFonts w:ascii="Arial" w:hAnsi="Arial" w:cs="Arial"/>
          <w:sz w:val="24"/>
          <w:szCs w:val="24"/>
        </w:rPr>
        <w:t xml:space="preserve"> Mejzlík,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="0074177D" w:rsidRPr="004823B1">
        <w:rPr>
          <w:rFonts w:ascii="Arial" w:hAnsi="Arial" w:cs="Arial"/>
          <w:sz w:val="24"/>
          <w:szCs w:val="24"/>
        </w:rPr>
        <w:t>Sibera</w:t>
      </w:r>
      <w:r w:rsidR="00534B92">
        <w:rPr>
          <w:rFonts w:ascii="Arial" w:hAnsi="Arial" w:cs="Arial"/>
          <w:sz w:val="24"/>
          <w:szCs w:val="24"/>
        </w:rPr>
        <w:t>, 20 diváků, hráno na ZS ve Velkém Meziříčí.</w:t>
      </w:r>
    </w:p>
    <w:p w:rsidR="004823B1" w:rsidRPr="004823B1" w:rsidRDefault="004823B1" w:rsidP="00534B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3B1">
        <w:rPr>
          <w:rFonts w:ascii="Arial" w:hAnsi="Arial" w:cs="Arial"/>
          <w:sz w:val="24"/>
          <w:szCs w:val="24"/>
        </w:rPr>
        <w:t>Utkání plné zvratů předvedli oba soupeři v 10. kole Krajské soutěže</w:t>
      </w:r>
      <w:r w:rsidR="00534B92">
        <w:rPr>
          <w:rFonts w:ascii="Arial" w:hAnsi="Arial" w:cs="Arial"/>
          <w:sz w:val="24"/>
          <w:szCs w:val="24"/>
        </w:rPr>
        <w:t xml:space="preserve"> mužů. </w:t>
      </w:r>
      <w:r w:rsidRPr="004823B1">
        <w:rPr>
          <w:rFonts w:ascii="Arial" w:hAnsi="Arial" w:cs="Arial"/>
          <w:sz w:val="24"/>
          <w:szCs w:val="24"/>
        </w:rPr>
        <w:t>Úvod zápasu patřil domácím hokejistům,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kteří se více tlačili do útočného pásma.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Do vedení se však dostali hostující hráči,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když v sedmé minutě vystihl rozehrávku HHK Koblížek.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Poté se hra vyrovnala a skóre zůstalo až do předposlední minuty stejné.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V ní se dorážk</w:t>
      </w:r>
      <w:r w:rsidR="00534B92">
        <w:rPr>
          <w:rFonts w:ascii="Arial" w:hAnsi="Arial" w:cs="Arial"/>
          <w:sz w:val="24"/>
          <w:szCs w:val="24"/>
        </w:rPr>
        <w:t xml:space="preserve">ou postaral o vyrovnání Bernat. </w:t>
      </w:r>
      <w:r w:rsidRPr="004823B1">
        <w:rPr>
          <w:rFonts w:ascii="Arial" w:hAnsi="Arial" w:cs="Arial"/>
          <w:sz w:val="24"/>
          <w:szCs w:val="24"/>
        </w:rPr>
        <w:t>Nástup do prostřední části se meziříčským vydařil podstatně lépe než do té předchozí.</w:t>
      </w:r>
      <w:r w:rsidR="00534B92">
        <w:rPr>
          <w:rFonts w:ascii="Arial" w:hAnsi="Arial" w:cs="Arial"/>
          <w:sz w:val="24"/>
          <w:szCs w:val="24"/>
        </w:rPr>
        <w:t xml:space="preserve"> Ve 25. minutě</w:t>
      </w:r>
      <w:r w:rsidRPr="004823B1">
        <w:rPr>
          <w:rFonts w:ascii="Arial" w:hAnsi="Arial" w:cs="Arial"/>
          <w:sz w:val="24"/>
          <w:szCs w:val="24"/>
        </w:rPr>
        <w:t xml:space="preserve"> dává v oslabení jejich druhý gól Jiří Kudláček po samostatné akci.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Hned o minutu později pak zvyšuje Frühauf na 3:1.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Tento stav však Zastávku nakopl a její hráči začali přebírat taktovku zápasu.</w:t>
      </w:r>
      <w:r w:rsidR="00534B92">
        <w:rPr>
          <w:rFonts w:ascii="Arial" w:hAnsi="Arial" w:cs="Arial"/>
          <w:sz w:val="24"/>
          <w:szCs w:val="24"/>
        </w:rPr>
        <w:t xml:space="preserve"> Ve 28. minutě</w:t>
      </w:r>
      <w:r w:rsidRPr="004823B1">
        <w:rPr>
          <w:rFonts w:ascii="Arial" w:hAnsi="Arial" w:cs="Arial"/>
          <w:sz w:val="24"/>
          <w:szCs w:val="24"/>
        </w:rPr>
        <w:t xml:space="preserve"> snížil Matal a za dalších pět minut vyrovnal Jelínek na 3:3.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To ale ještě nebylo ze strany hostů všechno.</w:t>
      </w:r>
      <w:r w:rsidR="00534B92">
        <w:rPr>
          <w:rFonts w:ascii="Arial" w:hAnsi="Arial" w:cs="Arial"/>
          <w:sz w:val="24"/>
          <w:szCs w:val="24"/>
        </w:rPr>
        <w:t xml:space="preserve"> Do vedení je dostal ve 37. minutě </w:t>
      </w:r>
      <w:r w:rsidRPr="004823B1">
        <w:rPr>
          <w:rFonts w:ascii="Arial" w:hAnsi="Arial" w:cs="Arial"/>
          <w:sz w:val="24"/>
          <w:szCs w:val="24"/>
        </w:rPr>
        <w:t xml:space="preserve">Koblížek ve hře 4 </w:t>
      </w:r>
      <w:r w:rsidR="00534B92">
        <w:rPr>
          <w:rFonts w:ascii="Arial" w:hAnsi="Arial" w:cs="Arial"/>
          <w:sz w:val="24"/>
          <w:szCs w:val="24"/>
        </w:rPr>
        <w:t>na</w:t>
      </w:r>
      <w:r w:rsidRPr="004823B1">
        <w:rPr>
          <w:rFonts w:ascii="Arial" w:hAnsi="Arial" w:cs="Arial"/>
          <w:sz w:val="24"/>
          <w:szCs w:val="24"/>
        </w:rPr>
        <w:t xml:space="preserve"> 4 a o dokonání obratu ve skóre se postaral Kozárek,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jenž využi</w:t>
      </w:r>
      <w:r w:rsidR="00534B92">
        <w:rPr>
          <w:rFonts w:ascii="Arial" w:hAnsi="Arial" w:cs="Arial"/>
          <w:sz w:val="24"/>
          <w:szCs w:val="24"/>
        </w:rPr>
        <w:t xml:space="preserve">l v poslední minutě přesilovku. </w:t>
      </w:r>
      <w:r w:rsidRPr="004823B1">
        <w:rPr>
          <w:rFonts w:ascii="Arial" w:hAnsi="Arial" w:cs="Arial"/>
          <w:sz w:val="24"/>
          <w:szCs w:val="24"/>
        </w:rPr>
        <w:t>Do poslední části tak měli domácí co napravovat.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Pustili se nebojácně do dobývání Vybíralovy brány,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ale pozorná obrana jejich soupeře jim toho zpočátku moc nedovolila.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Až ve 48. minutě zavelel k dalšímu obrat</w:t>
      </w:r>
      <w:r w:rsidR="00534B92">
        <w:rPr>
          <w:rFonts w:ascii="Arial" w:hAnsi="Arial" w:cs="Arial"/>
          <w:sz w:val="24"/>
          <w:szCs w:val="24"/>
        </w:rPr>
        <w:t>u v utkání Bradáč snížením na 4</w:t>
      </w:r>
      <w:r w:rsidRPr="004823B1">
        <w:rPr>
          <w:rFonts w:ascii="Arial" w:hAnsi="Arial" w:cs="Arial"/>
          <w:sz w:val="24"/>
          <w:szCs w:val="24"/>
        </w:rPr>
        <w:t>:5.</w:t>
      </w:r>
      <w:r w:rsidR="00534B92">
        <w:rPr>
          <w:rFonts w:ascii="Arial" w:hAnsi="Arial" w:cs="Arial"/>
          <w:sz w:val="24"/>
          <w:szCs w:val="24"/>
        </w:rPr>
        <w:t xml:space="preserve"> Mezi 51. a 54. minutou</w:t>
      </w:r>
      <w:r w:rsidRPr="004823B1">
        <w:rPr>
          <w:rFonts w:ascii="Arial" w:hAnsi="Arial" w:cs="Arial"/>
          <w:sz w:val="24"/>
          <w:szCs w:val="24"/>
        </w:rPr>
        <w:t xml:space="preserve"> postupně otočili zápas Šoukal a dvěma góly Libor Střecha.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Tím druhým,</w:t>
      </w:r>
      <w:r w:rsidR="00534B92">
        <w:rPr>
          <w:rFonts w:ascii="Arial" w:hAnsi="Arial" w:cs="Arial"/>
          <w:sz w:val="24"/>
          <w:szCs w:val="24"/>
        </w:rPr>
        <w:t xml:space="preserve"> na 7</w:t>
      </w:r>
      <w:r w:rsidRPr="004823B1">
        <w:rPr>
          <w:rFonts w:ascii="Arial" w:hAnsi="Arial" w:cs="Arial"/>
          <w:sz w:val="24"/>
          <w:szCs w:val="24"/>
        </w:rPr>
        <w:t>:5,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využil početní výhodu HHK.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V poslední minutě,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>také v přesilové hře, ještě zdramatizoval vývoj zápasu hostující Šedý,</w:t>
      </w:r>
      <w:r w:rsidR="00534B92">
        <w:rPr>
          <w:rFonts w:ascii="Arial" w:hAnsi="Arial" w:cs="Arial"/>
          <w:sz w:val="24"/>
          <w:szCs w:val="24"/>
        </w:rPr>
        <w:t xml:space="preserve"> </w:t>
      </w:r>
      <w:r w:rsidRPr="004823B1">
        <w:rPr>
          <w:rFonts w:ascii="Arial" w:hAnsi="Arial" w:cs="Arial"/>
          <w:sz w:val="24"/>
          <w:szCs w:val="24"/>
        </w:rPr>
        <w:t xml:space="preserve">ale domácí hráči už svoje vítězství udrželi.   </w:t>
      </w:r>
    </w:p>
    <w:p w:rsidR="004823B1" w:rsidRPr="004823B1" w:rsidRDefault="004823B1" w:rsidP="004823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23B1">
        <w:rPr>
          <w:rFonts w:ascii="Arial" w:hAnsi="Arial" w:cs="Arial"/>
          <w:sz w:val="24"/>
          <w:szCs w:val="24"/>
        </w:rPr>
        <w:t xml:space="preserve"> </w:t>
      </w:r>
    </w:p>
    <w:p w:rsidR="004D0836" w:rsidRPr="004D0836" w:rsidRDefault="00476CCF" w:rsidP="004D0836">
      <w:pPr>
        <w:pStyle w:val="Standard"/>
        <w:jc w:val="both"/>
        <w:rPr>
          <w:rFonts w:ascii="Arial" w:hAnsi="Arial" w:cs="Arial"/>
        </w:rPr>
      </w:pPr>
      <w:r w:rsidRPr="000A11DE">
        <w:rPr>
          <w:rFonts w:ascii="Arial" w:hAnsi="Arial" w:cs="Arial"/>
          <w:b/>
          <w:bCs/>
        </w:rPr>
        <w:t>TJ Náměšť nad Oslavou</w:t>
      </w:r>
      <w:r w:rsidR="00284103">
        <w:rPr>
          <w:rFonts w:ascii="Arial" w:hAnsi="Arial" w:cs="Arial"/>
          <w:b/>
          <w:bCs/>
        </w:rPr>
        <w:t xml:space="preserve"> -</w:t>
      </w:r>
      <w:r w:rsidR="00444088">
        <w:rPr>
          <w:rFonts w:ascii="Arial" w:hAnsi="Arial" w:cs="Arial"/>
          <w:b/>
          <w:bCs/>
        </w:rPr>
        <w:t xml:space="preserve"> </w:t>
      </w:r>
      <w:r w:rsidR="00284103" w:rsidRPr="00284103">
        <w:rPr>
          <w:rFonts w:ascii="Arial" w:hAnsi="Arial" w:cs="Arial"/>
          <w:b/>
          <w:bCs/>
        </w:rPr>
        <w:t>HC Spartak Velká Bíteš B</w:t>
      </w:r>
      <w:r w:rsidR="009F0985">
        <w:rPr>
          <w:rFonts w:ascii="Arial" w:hAnsi="Arial" w:cs="Arial"/>
          <w:b/>
          <w:bCs/>
        </w:rPr>
        <w:t xml:space="preserve"> 15:1 (</w:t>
      </w:r>
      <w:r w:rsidR="004D0836" w:rsidRPr="004D0836">
        <w:rPr>
          <w:rFonts w:ascii="Arial" w:hAnsi="Arial" w:cs="Arial"/>
          <w:b/>
        </w:rPr>
        <w:t>5:0</w:t>
      </w:r>
      <w:r w:rsidR="004D0836">
        <w:rPr>
          <w:rFonts w:ascii="Arial" w:hAnsi="Arial" w:cs="Arial"/>
          <w:b/>
        </w:rPr>
        <w:t>;</w:t>
      </w:r>
      <w:r w:rsidR="004D0836" w:rsidRPr="004D0836">
        <w:rPr>
          <w:rFonts w:ascii="Arial" w:hAnsi="Arial" w:cs="Arial"/>
          <w:b/>
        </w:rPr>
        <w:t>4:0</w:t>
      </w:r>
      <w:r w:rsidR="004D0836">
        <w:rPr>
          <w:rFonts w:ascii="Arial" w:hAnsi="Arial" w:cs="Arial"/>
          <w:b/>
        </w:rPr>
        <w:t>;</w:t>
      </w:r>
      <w:r w:rsidR="004D0836" w:rsidRPr="004D0836">
        <w:rPr>
          <w:rFonts w:ascii="Arial" w:hAnsi="Arial" w:cs="Arial"/>
          <w:b/>
        </w:rPr>
        <w:t>6:1)</w:t>
      </w:r>
      <w:r w:rsidR="004D0836">
        <w:rPr>
          <w:rFonts w:ascii="Arial" w:hAnsi="Arial" w:cs="Arial"/>
          <w:b/>
        </w:rPr>
        <w:t>,</w:t>
      </w:r>
      <w:r w:rsidR="004D0836" w:rsidRPr="004D0836">
        <w:rPr>
          <w:rFonts w:ascii="Arial" w:hAnsi="Arial" w:cs="Arial"/>
        </w:rPr>
        <w:t xml:space="preserve"> </w:t>
      </w:r>
      <w:r w:rsidR="004D0836">
        <w:rPr>
          <w:rFonts w:ascii="Arial" w:hAnsi="Arial" w:cs="Arial"/>
        </w:rPr>
        <w:t>branky</w:t>
      </w:r>
      <w:r w:rsidR="004D0836" w:rsidRPr="004D0836">
        <w:rPr>
          <w:rFonts w:ascii="Arial" w:hAnsi="Arial" w:cs="Arial"/>
        </w:rPr>
        <w:t xml:space="preserve"> Kohút 4, Fiala 4, Tóth 3, Pálka, Vysloužil, Krčál</w:t>
      </w:r>
      <w:r w:rsidR="004D0836">
        <w:rPr>
          <w:rFonts w:ascii="Arial" w:hAnsi="Arial" w:cs="Arial"/>
        </w:rPr>
        <w:t>,</w:t>
      </w:r>
      <w:r w:rsidR="004D0836" w:rsidRPr="004D0836">
        <w:rPr>
          <w:rFonts w:ascii="Arial" w:hAnsi="Arial" w:cs="Arial"/>
        </w:rPr>
        <w:t xml:space="preserve"> </w:t>
      </w:r>
      <w:r w:rsidR="004D0836">
        <w:rPr>
          <w:rFonts w:ascii="Arial" w:hAnsi="Arial" w:cs="Arial"/>
        </w:rPr>
        <w:t>a</w:t>
      </w:r>
      <w:r w:rsidR="004D0836" w:rsidRPr="004D0836">
        <w:rPr>
          <w:rFonts w:ascii="Arial" w:hAnsi="Arial" w:cs="Arial"/>
        </w:rPr>
        <w:t>sistence Krčál 3, Bulička 2, Jirák 2, Kohút 2, Fiala 2, Doležal, Strnad, Ošmera, Tóth</w:t>
      </w:r>
      <w:r w:rsidR="004D0836">
        <w:rPr>
          <w:rFonts w:ascii="Arial" w:hAnsi="Arial" w:cs="Arial"/>
        </w:rPr>
        <w:t xml:space="preserve"> </w:t>
      </w:r>
      <w:r w:rsidR="004D0836" w:rsidRPr="004D0836">
        <w:rPr>
          <w:rFonts w:ascii="Arial" w:hAnsi="Arial" w:cs="Arial"/>
        </w:rPr>
        <w:t>– Škoda</w:t>
      </w:r>
      <w:r w:rsidR="004D0836">
        <w:rPr>
          <w:rFonts w:ascii="Arial" w:hAnsi="Arial" w:cs="Arial"/>
        </w:rPr>
        <w:t>,</w:t>
      </w:r>
      <w:r w:rsidR="004D0836" w:rsidRPr="004D0836">
        <w:rPr>
          <w:rFonts w:ascii="Arial" w:hAnsi="Arial" w:cs="Arial"/>
        </w:rPr>
        <w:t xml:space="preserve"> </w:t>
      </w:r>
      <w:r w:rsidR="004D0836">
        <w:rPr>
          <w:rFonts w:ascii="Arial" w:hAnsi="Arial" w:cs="Arial"/>
        </w:rPr>
        <w:t>v</w:t>
      </w:r>
      <w:r w:rsidR="004D0836" w:rsidRPr="004D0836">
        <w:rPr>
          <w:rFonts w:ascii="Arial" w:hAnsi="Arial" w:cs="Arial"/>
        </w:rPr>
        <w:t>yloučení 4</w:t>
      </w:r>
      <w:r w:rsidR="004D0836">
        <w:rPr>
          <w:rFonts w:ascii="Arial" w:hAnsi="Arial" w:cs="Arial"/>
        </w:rPr>
        <w:t>:</w:t>
      </w:r>
      <w:r w:rsidR="004D0836" w:rsidRPr="004D0836">
        <w:rPr>
          <w:rFonts w:ascii="Arial" w:hAnsi="Arial" w:cs="Arial"/>
        </w:rPr>
        <w:t>7</w:t>
      </w:r>
      <w:r w:rsidR="004D0836">
        <w:rPr>
          <w:rFonts w:ascii="Arial" w:hAnsi="Arial" w:cs="Arial"/>
        </w:rPr>
        <w:t>,</w:t>
      </w:r>
      <w:r w:rsidR="004D0836" w:rsidRPr="004D0836">
        <w:rPr>
          <w:rFonts w:ascii="Arial" w:hAnsi="Arial" w:cs="Arial"/>
        </w:rPr>
        <w:t xml:space="preserve"> </w:t>
      </w:r>
      <w:r w:rsidR="004D0836">
        <w:rPr>
          <w:rFonts w:ascii="Arial" w:hAnsi="Arial" w:cs="Arial"/>
        </w:rPr>
        <w:t>rozhodčí</w:t>
      </w:r>
      <w:r w:rsidR="004D0836" w:rsidRPr="004D0836">
        <w:rPr>
          <w:rFonts w:ascii="Arial" w:hAnsi="Arial" w:cs="Arial"/>
        </w:rPr>
        <w:t xml:space="preserve"> Mezlík, Marek, Erat</w:t>
      </w:r>
      <w:r w:rsidR="004D0836">
        <w:rPr>
          <w:rFonts w:ascii="Arial" w:hAnsi="Arial" w:cs="Arial"/>
        </w:rPr>
        <w:t>, 140 diváků, hráno na ZS v Náměšti nad Oslavou.</w:t>
      </w:r>
    </w:p>
    <w:p w:rsidR="004D0836" w:rsidRPr="004D0836" w:rsidRDefault="004D0836" w:rsidP="004D0836">
      <w:pPr>
        <w:pStyle w:val="Standard"/>
        <w:jc w:val="both"/>
        <w:rPr>
          <w:rFonts w:ascii="Arial" w:hAnsi="Arial" w:cs="Arial"/>
        </w:rPr>
      </w:pPr>
      <w:r w:rsidRPr="004D0836">
        <w:rPr>
          <w:rFonts w:ascii="Arial" w:hAnsi="Arial" w:cs="Arial"/>
        </w:rPr>
        <w:t xml:space="preserve">Utkání pro domácí začalo příznivě. Hned v </w:t>
      </w:r>
      <w:r>
        <w:rPr>
          <w:rFonts w:ascii="Arial" w:hAnsi="Arial" w:cs="Arial"/>
        </w:rPr>
        <w:t>první</w:t>
      </w:r>
      <w:r w:rsidRPr="004D0836">
        <w:rPr>
          <w:rFonts w:ascii="Arial" w:hAnsi="Arial" w:cs="Arial"/>
        </w:rPr>
        <w:t xml:space="preserve"> minutě skórovali. Když v 6. minutě přidali další, přidalo jim to na jistotě a dále přidávali na svém tlaku. Tou dobou však byla hra ještě vyrovnaná, avšak veškeré šance </w:t>
      </w:r>
      <w:r>
        <w:rPr>
          <w:rFonts w:ascii="Arial" w:hAnsi="Arial" w:cs="Arial"/>
        </w:rPr>
        <w:t>hostů končily</w:t>
      </w:r>
      <w:r w:rsidRPr="004D0836">
        <w:rPr>
          <w:rFonts w:ascii="Arial" w:hAnsi="Arial" w:cs="Arial"/>
        </w:rPr>
        <w:t xml:space="preserve"> u domácího brankáře. Mezi 13. a 16. minutou náměšťští navýšili svůj náskok již na 5:0 a </w:t>
      </w:r>
      <w:r>
        <w:rPr>
          <w:rFonts w:ascii="Arial" w:hAnsi="Arial" w:cs="Arial"/>
        </w:rPr>
        <w:t>hosté střídali brankáře. Zbylé dvě</w:t>
      </w:r>
      <w:r w:rsidRPr="004D0836">
        <w:rPr>
          <w:rFonts w:ascii="Arial" w:hAnsi="Arial" w:cs="Arial"/>
        </w:rPr>
        <w:t xml:space="preserve"> třetiny probíhaly s podobným scénářem. Domácí dále navyšovali náskok a hosté se v podstatě jen bránili. Necelou půlminutu před koncem </w:t>
      </w:r>
      <w:r>
        <w:rPr>
          <w:rFonts w:ascii="Arial" w:hAnsi="Arial" w:cs="Arial"/>
        </w:rPr>
        <w:t>třetí třetiny</w:t>
      </w:r>
      <w:r w:rsidRPr="004D0836">
        <w:rPr>
          <w:rFonts w:ascii="Arial" w:hAnsi="Arial" w:cs="Arial"/>
        </w:rPr>
        <w:t xml:space="preserve"> hosté zaznamenali svoji čestnou branku v jednoznačném výsledku. Za zmínku stojí výkon domácích útočníků Ondřeje Kohúta a Tomáše Fialy, jelikož oba zaznamenali 6 bodů za 4 branky a 2 asistence.</w:t>
      </w:r>
    </w:p>
    <w:p w:rsidR="00BA0A39" w:rsidRPr="00284103" w:rsidRDefault="00BA0A39" w:rsidP="005F09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5D77" w:rsidRPr="005A1D62" w:rsidRDefault="00284103" w:rsidP="00805D77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0A11DE">
        <w:rPr>
          <w:rFonts w:ascii="Arial" w:hAnsi="Arial" w:cs="Arial"/>
          <w:b/>
          <w:bCs/>
        </w:rPr>
        <w:t xml:space="preserve">BK Zubři Bystřice nad Pernštejnem </w:t>
      </w:r>
      <w:r w:rsidR="00805D77">
        <w:rPr>
          <w:rFonts w:ascii="Arial" w:hAnsi="Arial" w:cs="Arial"/>
          <w:b/>
        </w:rPr>
        <w:t>- volno</w:t>
      </w:r>
    </w:p>
    <w:p w:rsidR="00AF4752" w:rsidRDefault="00AF4752" w:rsidP="00AF4752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p w:rsidR="00AF4752" w:rsidRDefault="00AF4752" w:rsidP="00AF4752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p w:rsidR="00404AD6" w:rsidRPr="00EF0EAC" w:rsidRDefault="00404AD6" w:rsidP="00404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0EAC">
        <w:rPr>
          <w:rFonts w:ascii="Arial" w:hAnsi="Arial" w:cs="Arial"/>
          <w:b/>
          <w:sz w:val="24"/>
          <w:szCs w:val="24"/>
          <w:u w:val="single"/>
        </w:rPr>
        <w:t xml:space="preserve">KSM-V po </w:t>
      </w:r>
      <w:r w:rsidR="00284103">
        <w:rPr>
          <w:rFonts w:ascii="Arial" w:hAnsi="Arial" w:cs="Arial"/>
          <w:b/>
          <w:sz w:val="24"/>
          <w:szCs w:val="24"/>
          <w:u w:val="single"/>
        </w:rPr>
        <w:t>1</w:t>
      </w:r>
      <w:r w:rsidR="00534B92">
        <w:rPr>
          <w:rFonts w:ascii="Arial" w:hAnsi="Arial" w:cs="Arial"/>
          <w:b/>
          <w:sz w:val="24"/>
          <w:szCs w:val="24"/>
          <w:u w:val="single"/>
        </w:rPr>
        <w:t>1</w:t>
      </w:r>
      <w:r w:rsidRPr="00EF0EAC">
        <w:rPr>
          <w:rFonts w:ascii="Arial" w:hAnsi="Arial" w:cs="Arial"/>
          <w:b/>
          <w:sz w:val="24"/>
          <w:szCs w:val="24"/>
          <w:u w:val="single"/>
        </w:rPr>
        <w:t>. kole</w:t>
      </w:r>
    </w:p>
    <w:p w:rsidR="00404AD6" w:rsidRPr="00EF0EAC" w:rsidRDefault="00404AD6" w:rsidP="00404AD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06"/>
        <w:gridCol w:w="854"/>
        <w:gridCol w:w="394"/>
        <w:gridCol w:w="427"/>
        <w:gridCol w:w="427"/>
        <w:gridCol w:w="394"/>
        <w:gridCol w:w="394"/>
        <w:gridCol w:w="187"/>
        <w:gridCol w:w="395"/>
        <w:gridCol w:w="709"/>
        <w:gridCol w:w="851"/>
      </w:tblGrid>
      <w:tr w:rsidR="00404AD6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ind w:left="-202" w:right="-24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Utkání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Vp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Pp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Skóre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4C108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60" w:type="dxa"/>
              <w:bottom w:w="15" w:type="dxa"/>
              <w:right w:w="60" w:type="dxa"/>
            </w:tcMar>
            <w:hideMark/>
          </w:tcPr>
          <w:p w:rsidR="00404AD6" w:rsidRPr="00EF0EAC" w:rsidRDefault="00404AD6" w:rsidP="0030562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3223CF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3223CF" w:rsidP="003223CF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TJ Náměšť nad Oslavou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534B92" w:rsidP="003223CF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7761C4" w:rsidRDefault="00534B92" w:rsidP="003223CF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19</w:t>
            </w:r>
          </w:p>
        </w:tc>
      </w:tr>
      <w:tr w:rsidR="003223CF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3223CF" w:rsidP="003223CF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HC Zastávka u Brna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534B92" w:rsidP="003223CF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7761C4" w:rsidRDefault="003223CF" w:rsidP="003223CF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14</w:t>
            </w:r>
          </w:p>
        </w:tc>
      </w:tr>
      <w:tr w:rsidR="003223CF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3223CF" w:rsidP="003223CF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BK Zubři Bystřice n. P.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3223CF" w:rsidP="003223CF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7761C4" w:rsidRDefault="003223CF" w:rsidP="003223CF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11</w:t>
            </w:r>
          </w:p>
        </w:tc>
      </w:tr>
      <w:tr w:rsidR="003223CF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Default="00753181" w:rsidP="003223CF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HC Spartak Velká Bíteš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534B92" w:rsidP="003223CF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8F125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753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(-30)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7761C4" w:rsidRDefault="008F1252" w:rsidP="003223CF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7</w:t>
            </w:r>
          </w:p>
        </w:tc>
      </w:tr>
      <w:tr w:rsidR="003223CF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3223CF" w:rsidP="003223CF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534B92" w:rsidP="003223CF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8F125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F0E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534B92" w:rsidP="008F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(-14)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7761C4" w:rsidRDefault="00534B92" w:rsidP="003223CF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6</w:t>
            </w:r>
          </w:p>
        </w:tc>
      </w:tr>
      <w:tr w:rsidR="003223CF" w:rsidRPr="00EF0EAC" w:rsidTr="003223C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Default="003223CF" w:rsidP="003223CF">
            <w:pPr>
              <w:spacing w:after="0" w:line="240" w:lineRule="auto"/>
              <w:ind w:right="-243" w:hanging="6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EF0EAC" w:rsidRDefault="003223CF" w:rsidP="003223CF">
            <w:pPr>
              <w:spacing w:after="0" w:line="240" w:lineRule="auto"/>
              <w:ind w:right="-135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60" w:type="dxa"/>
            </w:tcMar>
          </w:tcPr>
          <w:p w:rsidR="003223CF" w:rsidRPr="00EF0EAC" w:rsidRDefault="003223CF" w:rsidP="0032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30" w:type="dxa"/>
              <w:left w:w="60" w:type="dxa"/>
              <w:bottom w:w="15" w:type="dxa"/>
              <w:right w:w="210" w:type="dxa"/>
            </w:tcMar>
          </w:tcPr>
          <w:p w:rsidR="003223CF" w:rsidRPr="007761C4" w:rsidRDefault="003223CF" w:rsidP="003223CF">
            <w:pPr>
              <w:spacing w:after="0" w:line="240" w:lineRule="auto"/>
              <w:ind w:right="-2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AF4752" w:rsidRDefault="00AF4752" w:rsidP="00AF4752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  <w:r>
        <w:rPr>
          <w:rFonts w:ascii="Arial" w:eastAsiaTheme="majorEastAsia" w:hAnsi="Arial" w:cs="Arial"/>
          <w:b/>
          <w:sz w:val="24"/>
          <w:szCs w:val="24"/>
          <w:u w:val="single"/>
        </w:rPr>
        <w:lastRenderedPageBreak/>
        <w:t xml:space="preserve">Tabulka slušnosti po </w:t>
      </w:r>
      <w:r w:rsidR="0029155A">
        <w:rPr>
          <w:rFonts w:ascii="Arial" w:eastAsiaTheme="majorEastAsia" w:hAnsi="Arial" w:cs="Arial"/>
          <w:b/>
          <w:sz w:val="24"/>
          <w:szCs w:val="24"/>
          <w:u w:val="single"/>
        </w:rPr>
        <w:t>9</w:t>
      </w:r>
      <w:r w:rsidRPr="00DC6A45">
        <w:rPr>
          <w:rFonts w:ascii="Arial" w:eastAsiaTheme="majorEastAsia" w:hAnsi="Arial" w:cs="Arial"/>
          <w:b/>
          <w:sz w:val="24"/>
          <w:szCs w:val="24"/>
          <w:u w:val="single"/>
        </w:rPr>
        <w:t>. kole</w:t>
      </w:r>
    </w:p>
    <w:p w:rsidR="00AF4752" w:rsidRPr="00DC6A45" w:rsidRDefault="00AF4752" w:rsidP="00AF4752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976"/>
        <w:gridCol w:w="567"/>
        <w:gridCol w:w="426"/>
        <w:gridCol w:w="992"/>
        <w:gridCol w:w="992"/>
        <w:gridCol w:w="992"/>
        <w:gridCol w:w="1134"/>
      </w:tblGrid>
      <w:tr w:rsidR="00AF4752" w:rsidRPr="00DC6A45" w:rsidTr="004823B1">
        <w:tc>
          <w:tcPr>
            <w:tcW w:w="993" w:type="dxa"/>
          </w:tcPr>
          <w:p w:rsidR="00AF4752" w:rsidRPr="00DC6A45" w:rsidRDefault="00AF4752" w:rsidP="004823B1">
            <w:pPr>
              <w:spacing w:after="0" w:line="240" w:lineRule="auto"/>
              <w:ind w:right="-108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Pořadí</w:t>
            </w:r>
          </w:p>
        </w:tc>
        <w:tc>
          <w:tcPr>
            <w:tcW w:w="2976" w:type="dxa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HOK</w:t>
            </w:r>
          </w:p>
        </w:tc>
        <w:tc>
          <w:tcPr>
            <w:tcW w:w="567" w:type="dxa"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AF4752" w:rsidRPr="00DC6A45" w:rsidRDefault="00AF4752" w:rsidP="004823B1">
            <w:pPr>
              <w:spacing w:after="0" w:line="240" w:lineRule="auto"/>
              <w:ind w:left="-108" w:right="-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F4752" w:rsidRPr="00DC6A45" w:rsidRDefault="00AF4752" w:rsidP="004823B1">
            <w:pPr>
              <w:spacing w:after="0" w:line="240" w:lineRule="auto"/>
              <w:ind w:right="-108" w:hanging="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10 (OT)</w:t>
            </w:r>
          </w:p>
        </w:tc>
        <w:tc>
          <w:tcPr>
            <w:tcW w:w="992" w:type="dxa"/>
            <w:vAlign w:val="center"/>
          </w:tcPr>
          <w:p w:rsidR="00AF4752" w:rsidRPr="00DC6A45" w:rsidRDefault="00AF4752" w:rsidP="004823B1">
            <w:pPr>
              <w:spacing w:after="0" w:line="240" w:lineRule="auto"/>
              <w:ind w:right="-108" w:hanging="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20 (OK)</w:t>
            </w:r>
          </w:p>
        </w:tc>
        <w:tc>
          <w:tcPr>
            <w:tcW w:w="992" w:type="dxa"/>
            <w:vAlign w:val="center"/>
          </w:tcPr>
          <w:p w:rsidR="00AF4752" w:rsidRPr="00DC6A45" w:rsidRDefault="00AF4752" w:rsidP="004823B1">
            <w:pPr>
              <w:spacing w:after="0" w:line="240" w:lineRule="auto"/>
              <w:ind w:right="-108" w:hanging="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25 (TH)</w:t>
            </w:r>
          </w:p>
        </w:tc>
        <w:tc>
          <w:tcPr>
            <w:tcW w:w="1134" w:type="dxa"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Celkem</w:t>
            </w:r>
          </w:p>
        </w:tc>
      </w:tr>
      <w:tr w:rsidR="00AF4752" w:rsidRPr="00DC6A45" w:rsidTr="004823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F4752" w:rsidRPr="00DC6A45" w:rsidRDefault="00AF4752" w:rsidP="00482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HC Velká Bíteš 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4752" w:rsidRPr="00DC6A45" w:rsidRDefault="00284103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F4752" w:rsidRPr="00DC6A45" w:rsidRDefault="00284103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70</w:t>
            </w:r>
          </w:p>
        </w:tc>
      </w:tr>
      <w:tr w:rsidR="00AF4752" w:rsidRPr="00DC6A45" w:rsidTr="004823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F4752" w:rsidRPr="00DC6A45" w:rsidRDefault="00AF4752" w:rsidP="00482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TJ Náměšť n. Oslavou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80</w:t>
            </w:r>
          </w:p>
        </w:tc>
      </w:tr>
      <w:tr w:rsidR="00AF4752" w:rsidRPr="00DC6A45" w:rsidTr="004823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93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F4752" w:rsidRPr="00DC6A45" w:rsidRDefault="00AF4752" w:rsidP="00482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4752" w:rsidRPr="00DC6A45" w:rsidRDefault="00284103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4752" w:rsidRPr="00DC6A45" w:rsidRDefault="00284103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94</w:t>
            </w:r>
          </w:p>
        </w:tc>
      </w:tr>
      <w:tr w:rsidR="00AF4752" w:rsidRPr="00DC6A45" w:rsidTr="004823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93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numPr>
                <w:ilvl w:val="0"/>
                <w:numId w:val="5"/>
              </w:numPr>
              <w:spacing w:after="0" w:line="240" w:lineRule="auto"/>
              <w:ind w:left="341" w:right="-1" w:hanging="238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F4752" w:rsidRPr="00DC6A45" w:rsidRDefault="00AF4752" w:rsidP="00482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BK Bystřice n. Pern.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130</w:t>
            </w:r>
          </w:p>
        </w:tc>
      </w:tr>
      <w:tr w:rsidR="00AF4752" w:rsidRPr="00DC6A45" w:rsidTr="004823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F4752" w:rsidRPr="00DC6A45" w:rsidRDefault="00AF4752" w:rsidP="004823B1">
            <w:pPr>
              <w:spacing w:after="0" w:line="240" w:lineRule="auto"/>
              <w:ind w:left="341" w:right="-1" w:hanging="238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F4752" w:rsidRPr="00DC6A45" w:rsidRDefault="00AF4752" w:rsidP="00482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4752" w:rsidRPr="00DC6A45" w:rsidRDefault="00AF4752" w:rsidP="00482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146</w:t>
            </w:r>
          </w:p>
        </w:tc>
      </w:tr>
    </w:tbl>
    <w:p w:rsidR="00284103" w:rsidRDefault="00284103" w:rsidP="00DC6A4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4D0836" w:rsidRDefault="004D0836" w:rsidP="00DC6A4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DC6A45" w:rsidRPr="00DC6A45" w:rsidRDefault="00DC6A45" w:rsidP="00DC6A4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DC6A45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Tabulka kanadského bodování po </w:t>
      </w:r>
      <w:r w:rsidR="0029155A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9</w:t>
      </w:r>
      <w:r w:rsidRPr="00DC6A45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. kole </w:t>
      </w:r>
    </w:p>
    <w:p w:rsidR="00DC6A45" w:rsidRPr="00DC6A45" w:rsidRDefault="00DC6A45" w:rsidP="00DC6A45">
      <w:pPr>
        <w:spacing w:after="0"/>
        <w:rPr>
          <w:rFonts w:ascii="Arial" w:hAnsi="Arial" w:cs="Arial"/>
          <w:sz w:val="24"/>
          <w:szCs w:val="24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2551"/>
        <w:gridCol w:w="993"/>
        <w:gridCol w:w="850"/>
        <w:gridCol w:w="1134"/>
      </w:tblGrid>
      <w:tr w:rsidR="00DC6A45" w:rsidRPr="00DC6A45" w:rsidTr="00761F95">
        <w:tc>
          <w:tcPr>
            <w:tcW w:w="1134" w:type="dxa"/>
            <w:vAlign w:val="bottom"/>
          </w:tcPr>
          <w:p w:rsidR="00DC6A45" w:rsidRPr="00DC6A45" w:rsidRDefault="00DC6A45" w:rsidP="00DC6A45">
            <w:pPr>
              <w:spacing w:after="0" w:line="240" w:lineRule="auto"/>
              <w:ind w:right="-108" w:hanging="24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pořadí</w:t>
            </w:r>
          </w:p>
        </w:tc>
        <w:tc>
          <w:tcPr>
            <w:tcW w:w="2694" w:type="dxa"/>
            <w:vAlign w:val="bottom"/>
          </w:tcPr>
          <w:p w:rsidR="00DC6A45" w:rsidRPr="00DC6A45" w:rsidRDefault="00DC6A45" w:rsidP="00DC6A45">
            <w:pPr>
              <w:spacing w:after="0" w:line="240" w:lineRule="auto"/>
              <w:ind w:right="-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2551" w:type="dxa"/>
            <w:vAlign w:val="bottom"/>
          </w:tcPr>
          <w:p w:rsidR="00DC6A45" w:rsidRPr="00DC6A45" w:rsidRDefault="00DC6A45" w:rsidP="00DC6A4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HOK</w:t>
            </w:r>
          </w:p>
        </w:tc>
        <w:tc>
          <w:tcPr>
            <w:tcW w:w="993" w:type="dxa"/>
            <w:vAlign w:val="center"/>
          </w:tcPr>
          <w:p w:rsidR="00DC6A45" w:rsidRPr="00DC6A45" w:rsidRDefault="00DC6A45" w:rsidP="00DC6A45">
            <w:pPr>
              <w:spacing w:after="0" w:line="240" w:lineRule="auto"/>
              <w:ind w:right="-108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branky</w:t>
            </w:r>
          </w:p>
        </w:tc>
        <w:tc>
          <w:tcPr>
            <w:tcW w:w="850" w:type="dxa"/>
            <w:vAlign w:val="center"/>
          </w:tcPr>
          <w:p w:rsidR="00DC6A45" w:rsidRPr="00DC6A45" w:rsidRDefault="00DC6A45" w:rsidP="00DC6A4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asist.</w:t>
            </w:r>
          </w:p>
        </w:tc>
        <w:tc>
          <w:tcPr>
            <w:tcW w:w="1134" w:type="dxa"/>
            <w:vAlign w:val="center"/>
          </w:tcPr>
          <w:p w:rsidR="00DC6A45" w:rsidRPr="00DC6A45" w:rsidRDefault="00DC6A45" w:rsidP="00DC6A45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DC6A45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celkem</w:t>
            </w:r>
          </w:p>
        </w:tc>
      </w:tr>
      <w:tr w:rsidR="000F37B9" w:rsidRPr="00DC6A45" w:rsidTr="0033244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37B9" w:rsidRPr="00DC6A45" w:rsidRDefault="000F37B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F37B9" w:rsidRPr="00DC6A45" w:rsidRDefault="000F37B9" w:rsidP="003324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Šedý Adam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F37B9" w:rsidRPr="00DC6A45" w:rsidRDefault="000F37B9" w:rsidP="00332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F37B9" w:rsidRPr="00DC6A45" w:rsidRDefault="00476CCF" w:rsidP="00332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F37B9" w:rsidRPr="00DC6A45" w:rsidRDefault="000F37B9" w:rsidP="00332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F37B9" w:rsidRPr="00DC6A45" w:rsidRDefault="00476CCF" w:rsidP="00332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F37B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34" w:type="dxa"/>
            <w:shd w:val="clear" w:color="auto" w:fill="auto"/>
            <w:noWrap/>
            <w:vAlign w:val="bottom"/>
          </w:tcPr>
          <w:p w:rsidR="000F37B9" w:rsidRPr="00DC6A45" w:rsidRDefault="000F37B9" w:rsidP="000F3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0F37B9" w:rsidRPr="00DC6A45" w:rsidRDefault="000F37B9" w:rsidP="000F37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Bednář Miroslav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0F37B9" w:rsidRPr="00DC6A45" w:rsidRDefault="000F37B9" w:rsidP="000F3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F37B9" w:rsidRPr="00DC6A45" w:rsidRDefault="00476CCF" w:rsidP="000F3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F37B9" w:rsidRPr="00DC6A45" w:rsidRDefault="00476CCF" w:rsidP="000F3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F37B9" w:rsidRPr="00DC6A45" w:rsidRDefault="00476CCF" w:rsidP="000F3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476CCF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6CCF" w:rsidRPr="00DC6A45" w:rsidRDefault="00476CCF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3.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476CCF" w:rsidRPr="00DC6A45" w:rsidRDefault="00476CCF" w:rsidP="00476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Kejda Martin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476CCF" w:rsidRPr="00DC6A45" w:rsidRDefault="00476CCF" w:rsidP="0047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476CCF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134" w:type="dxa"/>
            <w:shd w:val="clear" w:color="auto" w:fill="auto"/>
            <w:noWrap/>
            <w:vAlign w:val="bottom"/>
          </w:tcPr>
          <w:p w:rsidR="00476CCF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4</w:t>
            </w:r>
            <w:r w:rsidR="00476C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 w:rsidR="00476CCF"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476CCF" w:rsidRPr="00DC6A45" w:rsidRDefault="00476CCF" w:rsidP="00476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Bednář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Daniel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476CCF" w:rsidRPr="00DC6A45" w:rsidRDefault="00476CCF" w:rsidP="0047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476CCF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shd w:val="clear" w:color="auto" w:fill="auto"/>
            <w:noWrap/>
            <w:vAlign w:val="bottom"/>
          </w:tcPr>
          <w:p w:rsidR="00476CCF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5.</w:t>
            </w:r>
            <w:r w:rsidR="00476C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8</w:t>
            </w:r>
            <w:r w:rsidR="00476C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476CCF" w:rsidRPr="00DC6A45" w:rsidRDefault="00476CCF" w:rsidP="00476C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Ludvík Jan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476CCF" w:rsidRPr="00DC6A45" w:rsidRDefault="00476CCF" w:rsidP="00476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CCF" w:rsidRPr="00DC6A45" w:rsidRDefault="00476CCF" w:rsidP="00476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5. - 8.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Šimon Jan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5. - 8.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Lesonický Roman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134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5. - 8.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Stromecký Roman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134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9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Kozárek Vladimír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134" w:type="dxa"/>
            <w:shd w:val="clear" w:color="auto" w:fill="auto"/>
            <w:noWrap/>
            <w:vAlign w:val="bottom"/>
          </w:tcPr>
          <w:p w:rsidR="00802D69" w:rsidRPr="00DC6A45" w:rsidRDefault="00802D69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- 1</w:t>
            </w:r>
            <w:r w:rsidR="002841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Koblížek Marek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134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2841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- 14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Štěpánek Lukáš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802D69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2841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- 14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Mikule Jakub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Zastávka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802D69" w:rsidRPr="00DC6A45" w:rsidTr="001B694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34" w:type="dxa"/>
            <w:shd w:val="clear" w:color="auto" w:fill="auto"/>
            <w:noWrap/>
            <w:vAlign w:val="bottom"/>
          </w:tcPr>
          <w:p w:rsidR="00802D69" w:rsidRPr="00DC6A45" w:rsidRDefault="00802D69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- 1</w:t>
            </w:r>
            <w:r w:rsidR="0028410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Chlubna Luboš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02D69" w:rsidRPr="00DC6A45" w:rsidRDefault="00802D69" w:rsidP="00802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HHK Velké Meziříčí 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2D69" w:rsidRPr="00DC6A45" w:rsidRDefault="00802D69" w:rsidP="00802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284103" w:rsidRPr="00DC6A45" w:rsidTr="001B694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34" w:type="dxa"/>
            <w:shd w:val="clear" w:color="auto" w:fill="auto"/>
            <w:noWrap/>
            <w:vAlign w:val="bottom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- 14.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84103" w:rsidRDefault="00284103" w:rsidP="002841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Zelinka Petr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84103" w:rsidRDefault="00284103" w:rsidP="00284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HC Sp. Velká Bíteš B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84103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4103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4103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284103" w:rsidRPr="00DC6A45" w:rsidTr="001B694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134" w:type="dxa"/>
            <w:shd w:val="clear" w:color="auto" w:fill="auto"/>
            <w:noWrap/>
            <w:vAlign w:val="bottom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15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84103" w:rsidRPr="00DC6A45" w:rsidRDefault="00284103" w:rsidP="002841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Jirák David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84103" w:rsidRPr="00DC6A45" w:rsidRDefault="00284103" w:rsidP="00284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TJ Náměšť n. 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284103" w:rsidRPr="00DC6A45" w:rsidTr="00761F9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16</w:t>
            </w:r>
            <w:r w:rsidRPr="00DC6A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84103" w:rsidRPr="00DC6A45" w:rsidRDefault="00284103" w:rsidP="002841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Peňáz Petr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284103" w:rsidRPr="00DC6A45" w:rsidRDefault="00284103" w:rsidP="00284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6A4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BK Bystřice n. P.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84103" w:rsidRPr="00DC6A45" w:rsidRDefault="00284103" w:rsidP="002841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</w:tbl>
    <w:p w:rsidR="00414D18" w:rsidRDefault="00414D18" w:rsidP="00414D18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p w:rsidR="00414D18" w:rsidRDefault="00414D18" w:rsidP="00414D18">
      <w:pPr>
        <w:keepNext/>
        <w:keepLines/>
        <w:spacing w:after="0"/>
        <w:outlineLvl w:val="0"/>
        <w:rPr>
          <w:rFonts w:ascii="Arial" w:eastAsiaTheme="majorEastAsia" w:hAnsi="Arial" w:cs="Arial"/>
          <w:b/>
          <w:sz w:val="24"/>
          <w:szCs w:val="24"/>
          <w:u w:val="single"/>
        </w:rPr>
      </w:pPr>
    </w:p>
    <w:p w:rsidR="00414D18" w:rsidRDefault="00414D18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4D0836" w:rsidRDefault="004D0836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AF4752" w:rsidRDefault="00AF4752" w:rsidP="00753181">
      <w:pPr>
        <w:pStyle w:val="Zkladntext"/>
        <w:jc w:val="center"/>
        <w:rPr>
          <w:b/>
          <w:bCs/>
          <w:sz w:val="28"/>
          <w:szCs w:val="28"/>
          <w:u w:val="single"/>
        </w:rPr>
      </w:pPr>
    </w:p>
    <w:p w:rsidR="00753181" w:rsidRPr="001F2F63" w:rsidRDefault="003A111A" w:rsidP="00A40D48">
      <w:pPr>
        <w:pStyle w:val="Zkladntext"/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Výsledky utkání KSM-V - </w:t>
      </w:r>
      <w:r w:rsidR="00753181">
        <w:rPr>
          <w:b/>
          <w:bCs/>
          <w:sz w:val="28"/>
          <w:szCs w:val="28"/>
          <w:u w:val="single"/>
        </w:rPr>
        <w:t>1. část</w:t>
      </w:r>
    </w:p>
    <w:p w:rsidR="00753181" w:rsidRDefault="00753181" w:rsidP="00753181">
      <w:pPr>
        <w:pStyle w:val="Zkladntext"/>
        <w:rPr>
          <w:bCs/>
        </w:rPr>
      </w:pPr>
    </w:p>
    <w:tbl>
      <w:tblPr>
        <w:tblW w:w="95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8"/>
        <w:gridCol w:w="851"/>
        <w:gridCol w:w="752"/>
        <w:gridCol w:w="3119"/>
        <w:gridCol w:w="948"/>
      </w:tblGrid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1. kolo 6. - 8. 10. 2017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2.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13. - 15. 10. 2017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FD370A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FD370A">
              <w:rPr>
                <w:rFonts w:ascii="Arial" w:eastAsiaTheme="minorEastAsia" w:hAnsi="Arial" w:cs="Arial"/>
                <w:bCs/>
              </w:rPr>
              <w:t>Náměšť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071F33" w:rsidRDefault="00071F33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071F33">
              <w:rPr>
                <w:rFonts w:ascii="Arial" w:eastAsiaTheme="minorEastAsia" w:hAnsi="Arial" w:cs="Arial"/>
                <w:b/>
                <w:bCs/>
              </w:rPr>
              <w:t>7</w:t>
            </w:r>
            <w:r w:rsidR="00753181" w:rsidRPr="00071F33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071F33">
              <w:rPr>
                <w:rFonts w:ascii="Arial" w:eastAsiaTheme="minorEastAsia" w:hAnsi="Arial" w:cs="Arial"/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Bystřice n.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071F33" w:rsidRDefault="00071F33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071F33">
              <w:rPr>
                <w:rFonts w:ascii="Arial" w:eastAsiaTheme="minorEastAsia" w:hAnsi="Arial" w:cs="Arial"/>
                <w:b/>
                <w:bCs/>
              </w:rPr>
              <w:t>4</w:t>
            </w:r>
            <w:r w:rsidR="00753181" w:rsidRPr="00071F33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071F33">
              <w:rPr>
                <w:rFonts w:ascii="Arial" w:eastAsiaTheme="minorEastAsia" w:hAnsi="Arial" w:cs="Arial"/>
                <w:b/>
                <w:bCs/>
              </w:rPr>
              <w:t>5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50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071F33" w:rsidRDefault="00753181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071F33" w:rsidRDefault="00071F33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071F33">
              <w:rPr>
                <w:rFonts w:ascii="Arial" w:eastAsiaTheme="minorEastAsia" w:hAnsi="Arial" w:cs="Arial"/>
                <w:b/>
                <w:bCs/>
              </w:rPr>
              <w:t>1</w:t>
            </w:r>
            <w:r w:rsidR="00753181" w:rsidRPr="00071F33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071F33">
              <w:rPr>
                <w:rFonts w:ascii="Arial" w:eastAsiaTheme="minorEastAsia" w:hAnsi="Arial" w:cs="Arial"/>
                <w:b/>
                <w:bCs/>
              </w:rPr>
              <w:t>10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J050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Bystřice n.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81" w:rsidRPr="00071F33" w:rsidRDefault="00071F33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071F33">
              <w:rPr>
                <w:rFonts w:ascii="Arial" w:eastAsiaTheme="minorEastAsia" w:hAnsi="Arial" w:cs="Arial"/>
                <w:b/>
                <w:bCs/>
              </w:rPr>
              <w:t>6</w:t>
            </w:r>
            <w:r w:rsidR="00753181" w:rsidRPr="00071F33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071F33">
              <w:rPr>
                <w:rFonts w:ascii="Arial" w:eastAsiaTheme="minorEastAsia" w:hAnsi="Arial" w:cs="Arial"/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FD370A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FD370A">
              <w:rPr>
                <w:rFonts w:ascii="Arial" w:eastAsiaTheme="minorEastAsia" w:hAnsi="Arial" w:cs="Arial"/>
                <w:bCs/>
              </w:rPr>
              <w:t xml:space="preserve">Náměšť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3. kolo 20. - 22. 10. 2017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4. kolo 27. - 29. 10. 2017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F2F63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V. Bíteš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126C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>5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>1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J05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Náměšť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071F33" w:rsidRDefault="00071F33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071F33">
              <w:rPr>
                <w:rFonts w:ascii="Arial" w:eastAsiaTheme="minorEastAsia" w:hAnsi="Arial" w:cs="Arial"/>
                <w:b/>
                <w:bCs/>
              </w:rPr>
              <w:t>3</w:t>
            </w:r>
            <w:r w:rsidR="00753181" w:rsidRPr="00071F33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071F33">
              <w:rPr>
                <w:rFonts w:ascii="Arial" w:eastAsiaTheme="minorEastAsia" w:hAnsi="Arial" w:cs="Arial"/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FD370A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FD370A">
              <w:rPr>
                <w:rFonts w:ascii="Arial" w:eastAsiaTheme="minorEastAsia" w:hAnsi="Arial" w:cs="Arial"/>
                <w:bCs/>
              </w:rPr>
              <w:t>Náměšť – Bystřice n.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126C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>6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 xml:space="preserve"> : 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>7p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 V. Bíteš B</w:t>
            </w:r>
            <w:r w:rsidR="00071F33">
              <w:rPr>
                <w:rFonts w:ascii="Arial" w:eastAsiaTheme="minorEastAsia" w:hAnsi="Arial" w:cs="Arial"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071F33" w:rsidRDefault="00071F33" w:rsidP="00071F33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071F33">
              <w:rPr>
                <w:rFonts w:ascii="Arial" w:eastAsiaTheme="minorEastAsia" w:hAnsi="Arial" w:cs="Arial"/>
                <w:b/>
                <w:bCs/>
              </w:rPr>
              <w:t xml:space="preserve">6 </w:t>
            </w:r>
            <w:r w:rsidR="00753181" w:rsidRPr="00071F33">
              <w:rPr>
                <w:rFonts w:ascii="Arial" w:eastAsiaTheme="minorEastAsia" w:hAnsi="Arial" w:cs="Arial"/>
                <w:b/>
                <w:bCs/>
              </w:rPr>
              <w:t xml:space="preserve">: </w:t>
            </w:r>
            <w:r w:rsidRPr="00071F33">
              <w:rPr>
                <w:rFonts w:ascii="Arial" w:eastAsiaTheme="minorEastAsia" w:hAnsi="Arial" w:cs="Arial"/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F2F63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-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5.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3. - 5. 11. 2017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6.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10. - 12. 11. 2017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ind w:right="-94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7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126C21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Náměšť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6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8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ind w:right="-94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Bystřice n. P.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V. Bíteš B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Náměšť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1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2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5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7.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17. - 19. 11. 2017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8.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24. - 26. 11. 2017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4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V. Meziříčí B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F2F63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-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V. Bíteš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3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2p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 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126C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6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5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F2F63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Bystřice n.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126C21" w:rsidRDefault="00126C21" w:rsidP="00126C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3 </w:t>
            </w:r>
            <w:r w:rsidR="00753181" w:rsidRPr="00126C21">
              <w:rPr>
                <w:rFonts w:ascii="Arial" w:eastAsiaTheme="minorEastAsia" w:hAnsi="Arial" w:cs="Arial"/>
                <w:b/>
                <w:bCs/>
              </w:rPr>
              <w:t>:</w:t>
            </w:r>
            <w:r w:rsidRPr="00126C21">
              <w:rPr>
                <w:rFonts w:ascii="Arial" w:eastAsiaTheme="minorEastAsia" w:hAnsi="Arial" w:cs="Arial"/>
                <w:b/>
                <w:bCs/>
              </w:rPr>
              <w:t xml:space="preserve"> 2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9.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1. - 3. 12. 2017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10. kolo 8. - 10. 12. 2017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AF4752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4 </w:t>
            </w:r>
            <w:r w:rsidR="00753181" w:rsidRPr="00414D18">
              <w:rPr>
                <w:rFonts w:ascii="Arial" w:eastAsiaTheme="minorEastAsia" w:hAnsi="Arial" w:cs="Arial"/>
                <w:b/>
                <w:bCs/>
              </w:rPr>
              <w:t>:</w:t>
            </w:r>
            <w:r>
              <w:rPr>
                <w:rFonts w:ascii="Arial" w:eastAsiaTheme="minorEastAsia" w:hAnsi="Arial" w:cs="Arial"/>
                <w:b/>
                <w:bCs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29155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7 </w:t>
            </w:r>
            <w:r w:rsidR="00753181" w:rsidRPr="00414D18">
              <w:rPr>
                <w:rFonts w:ascii="Arial" w:eastAsiaTheme="minorEastAsia" w:hAnsi="Arial" w:cs="Arial"/>
                <w:b/>
                <w:bCs/>
              </w:rPr>
              <w:t>:</w:t>
            </w:r>
            <w:r>
              <w:rPr>
                <w:rFonts w:ascii="Arial" w:eastAsiaTheme="minorEastAsia" w:hAnsi="Arial" w:cs="Arial"/>
                <w:b/>
                <w:bCs/>
              </w:rPr>
              <w:t xml:space="preserve"> 6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 Náměšť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Zastávka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 – V. Bíteš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29155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15 </w:t>
            </w:r>
            <w:r w:rsidR="00753181" w:rsidRPr="00414D18">
              <w:rPr>
                <w:rFonts w:ascii="Arial" w:eastAsiaTheme="minorEastAsia" w:hAnsi="Arial" w:cs="Arial"/>
                <w:b/>
                <w:bCs/>
              </w:rPr>
              <w:t>:</w:t>
            </w:r>
            <w:r>
              <w:rPr>
                <w:rFonts w:ascii="Arial" w:eastAsiaTheme="minorEastAsia" w:hAnsi="Arial" w:cs="Arial"/>
                <w:b/>
                <w:bCs/>
              </w:rPr>
              <w:t xml:space="preserve"> 1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11.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15. - 17. 12. 2017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12.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5. - 7. 1. 2018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29155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  <w:r w:rsidR="0029155A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Bystřice n.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Bystřice n. 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FD370A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FD370A">
              <w:rPr>
                <w:rFonts w:ascii="Arial" w:eastAsiaTheme="minorEastAsia" w:hAnsi="Arial" w:cs="Arial"/>
                <w:bCs/>
              </w:rPr>
              <w:t xml:space="preserve">Náměšť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13.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12. - 14. 1. 2018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14.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19. - 21. 1. 2018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V. Bíteš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Náměšť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 – Bystřice n.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 V. Bíteš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15.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26. - 28. 1. 2018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16.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2. - 4. 2. 2018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ind w:right="-94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Náměšť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ind w:right="-94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Bystřice n. P.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V. Bíteš B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414D1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Náměšť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17.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9. - 11. 2. 2018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18.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16. - 18. 2. 2018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V. Meziříčí B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A40D4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Zastávka – V. Bíteš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414D1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 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A40D4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</w:t>
            </w:r>
            <w:r>
              <w:rPr>
                <w:rFonts w:ascii="Arial" w:eastAsiaTheme="minorEastAsia" w:hAnsi="Arial" w:cs="Arial"/>
                <w:bCs/>
              </w:rPr>
              <w:t xml:space="preserve"> </w:t>
            </w:r>
            <w:r w:rsidRPr="001F2F63">
              <w:rPr>
                <w:rFonts w:ascii="Arial" w:eastAsiaTheme="minorEastAsia" w:hAnsi="Arial" w:cs="Arial"/>
                <w:bCs/>
              </w:rPr>
              <w:t>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414D18" w:rsidRDefault="00A40D4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Bystřice n.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A40D4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19.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23. - 25. 2. 2018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20. kolo 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2. - 4. 3. 2018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Bíteš B – V. Meziříčí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A40D4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V. Meziříčí B – Zastávka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A40D4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 Náměšť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A40D4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Bystřice n. P. –</w:t>
            </w:r>
            <w:r>
              <w:rPr>
                <w:rFonts w:ascii="Arial" w:eastAsiaTheme="minorEastAsia" w:hAnsi="Arial" w:cs="Arial"/>
                <w:bCs/>
              </w:rPr>
              <w:t xml:space="preserve"> volno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A40D4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</w:tr>
      <w:tr w:rsidR="00753181" w:rsidRPr="001F2F63" w:rsidTr="00071F33">
        <w:trPr>
          <w:trHeight w:val="25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F2F63">
              <w:rPr>
                <w:rFonts w:ascii="Arial" w:eastAsiaTheme="minorEastAsia" w:hAnsi="Arial" w:cs="Arial"/>
                <w:b/>
                <w:bCs/>
              </w:rPr>
              <w:t>J0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 xml:space="preserve">Zastávka – </w:t>
            </w:r>
            <w:r>
              <w:rPr>
                <w:rFonts w:ascii="Arial" w:eastAsiaTheme="minorEastAsia" w:hAnsi="Arial" w:cs="Arial"/>
                <w:bCs/>
              </w:rPr>
              <w:t>volno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A40D48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J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0</w:t>
            </w:r>
            <w:r>
              <w:rPr>
                <w:rFonts w:ascii="Arial" w:eastAsiaTheme="minorEastAsia" w:hAnsi="Arial" w:cs="Arial"/>
                <w:b/>
                <w:bCs/>
              </w:rPr>
              <w:t>5</w:t>
            </w:r>
            <w:r w:rsidRPr="001F2F63">
              <w:rPr>
                <w:rFonts w:ascii="Arial" w:eastAsiaTheme="minorEastAsia" w:hAnsi="Arial" w:cs="Arial"/>
                <w:b/>
                <w:bCs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81" w:rsidRPr="001F2F63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  <w:r w:rsidRPr="001F2F63">
              <w:rPr>
                <w:rFonts w:ascii="Arial" w:eastAsiaTheme="minorEastAsia" w:hAnsi="Arial" w:cs="Arial"/>
                <w:bCs/>
              </w:rPr>
              <w:t>Náměšť – V. Bíteš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81" w:rsidRPr="00A40D48" w:rsidRDefault="00753181" w:rsidP="003A111A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A40D48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</w:tr>
      <w:tr w:rsidR="003A111A" w:rsidRPr="001F2F63" w:rsidTr="00071F33">
        <w:trPr>
          <w:trHeight w:val="259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414D18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11A" w:rsidRPr="001F2F63" w:rsidRDefault="003A111A" w:rsidP="00414D18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</w:tbl>
    <w:p w:rsidR="00753181" w:rsidRPr="001F2F63" w:rsidRDefault="00753181" w:rsidP="00753181">
      <w:pPr>
        <w:pStyle w:val="Zkladntext"/>
        <w:ind w:left="360"/>
        <w:jc w:val="center"/>
        <w:rPr>
          <w:bCs/>
        </w:rPr>
      </w:pPr>
    </w:p>
    <w:p w:rsidR="00053EB4" w:rsidRPr="00DC6A45" w:rsidRDefault="00053EB4" w:rsidP="00805D77">
      <w:pPr>
        <w:spacing w:after="0" w:line="240" w:lineRule="auto"/>
        <w:jc w:val="both"/>
        <w:rPr>
          <w:lang w:eastAsia="cs-CZ"/>
        </w:rPr>
      </w:pPr>
    </w:p>
    <w:sectPr w:rsidR="00053EB4" w:rsidRPr="00DC6A45" w:rsidSect="00414D18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0A" w:rsidRDefault="00CD6F0A" w:rsidP="002A4473">
      <w:pPr>
        <w:spacing w:after="0" w:line="240" w:lineRule="auto"/>
      </w:pPr>
      <w:r>
        <w:separator/>
      </w:r>
    </w:p>
  </w:endnote>
  <w:endnote w:type="continuationSeparator" w:id="0">
    <w:p w:rsidR="00CD6F0A" w:rsidRDefault="00CD6F0A" w:rsidP="002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0A" w:rsidRDefault="00CD6F0A" w:rsidP="002A4473">
      <w:pPr>
        <w:spacing w:after="0" w:line="240" w:lineRule="auto"/>
      </w:pPr>
      <w:r>
        <w:separator/>
      </w:r>
    </w:p>
  </w:footnote>
  <w:footnote w:type="continuationSeparator" w:id="0">
    <w:p w:rsidR="00CD6F0A" w:rsidRDefault="00CD6F0A" w:rsidP="002A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2CB"/>
    <w:multiLevelType w:val="hybridMultilevel"/>
    <w:tmpl w:val="655E3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0D54"/>
    <w:multiLevelType w:val="hybridMultilevel"/>
    <w:tmpl w:val="C8D66E52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7E2DC8"/>
    <w:multiLevelType w:val="hybridMultilevel"/>
    <w:tmpl w:val="0D12A8FA"/>
    <w:lvl w:ilvl="0" w:tplc="92B0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CEB5D59"/>
    <w:multiLevelType w:val="hybridMultilevel"/>
    <w:tmpl w:val="14009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A5557"/>
    <w:multiLevelType w:val="hybridMultilevel"/>
    <w:tmpl w:val="304C3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70406"/>
    <w:multiLevelType w:val="hybridMultilevel"/>
    <w:tmpl w:val="FA9E1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F5"/>
    <w:rsid w:val="0002032E"/>
    <w:rsid w:val="00053EB4"/>
    <w:rsid w:val="00071F33"/>
    <w:rsid w:val="000A11DE"/>
    <w:rsid w:val="000C0912"/>
    <w:rsid w:val="000E38C8"/>
    <w:rsid w:val="000F37B9"/>
    <w:rsid w:val="001055F7"/>
    <w:rsid w:val="00107F9B"/>
    <w:rsid w:val="00126C21"/>
    <w:rsid w:val="001327BC"/>
    <w:rsid w:val="00152E53"/>
    <w:rsid w:val="001741B2"/>
    <w:rsid w:val="001B694D"/>
    <w:rsid w:val="001E5AAF"/>
    <w:rsid w:val="002026E9"/>
    <w:rsid w:val="00284103"/>
    <w:rsid w:val="0029155A"/>
    <w:rsid w:val="00295297"/>
    <w:rsid w:val="002A4473"/>
    <w:rsid w:val="002D24EB"/>
    <w:rsid w:val="0030562F"/>
    <w:rsid w:val="00311768"/>
    <w:rsid w:val="003223CF"/>
    <w:rsid w:val="003278AB"/>
    <w:rsid w:val="00332442"/>
    <w:rsid w:val="003A111A"/>
    <w:rsid w:val="003C1344"/>
    <w:rsid w:val="003F38AA"/>
    <w:rsid w:val="00404AD6"/>
    <w:rsid w:val="00414D18"/>
    <w:rsid w:val="00444088"/>
    <w:rsid w:val="00454178"/>
    <w:rsid w:val="00476CCF"/>
    <w:rsid w:val="004823B1"/>
    <w:rsid w:val="004A0D7F"/>
    <w:rsid w:val="004A44EE"/>
    <w:rsid w:val="004C108E"/>
    <w:rsid w:val="004D0836"/>
    <w:rsid w:val="00506911"/>
    <w:rsid w:val="00507EF6"/>
    <w:rsid w:val="00534B92"/>
    <w:rsid w:val="005A1D62"/>
    <w:rsid w:val="005A7E73"/>
    <w:rsid w:val="005E0500"/>
    <w:rsid w:val="005F0954"/>
    <w:rsid w:val="00674899"/>
    <w:rsid w:val="00676C1E"/>
    <w:rsid w:val="006A456D"/>
    <w:rsid w:val="006C107B"/>
    <w:rsid w:val="006D10BD"/>
    <w:rsid w:val="006E5842"/>
    <w:rsid w:val="0074177D"/>
    <w:rsid w:val="00753181"/>
    <w:rsid w:val="00761F95"/>
    <w:rsid w:val="007761C4"/>
    <w:rsid w:val="007766B0"/>
    <w:rsid w:val="00786363"/>
    <w:rsid w:val="00794085"/>
    <w:rsid w:val="007C5C36"/>
    <w:rsid w:val="007E5214"/>
    <w:rsid w:val="00802D69"/>
    <w:rsid w:val="00805D77"/>
    <w:rsid w:val="008105DF"/>
    <w:rsid w:val="00810607"/>
    <w:rsid w:val="008107B1"/>
    <w:rsid w:val="00824006"/>
    <w:rsid w:val="008312A0"/>
    <w:rsid w:val="008802A8"/>
    <w:rsid w:val="008A3695"/>
    <w:rsid w:val="008C4764"/>
    <w:rsid w:val="008E6477"/>
    <w:rsid w:val="008F1252"/>
    <w:rsid w:val="00910353"/>
    <w:rsid w:val="00910F41"/>
    <w:rsid w:val="0093315E"/>
    <w:rsid w:val="0095681F"/>
    <w:rsid w:val="009F0985"/>
    <w:rsid w:val="00A16063"/>
    <w:rsid w:val="00A40D48"/>
    <w:rsid w:val="00AF18C8"/>
    <w:rsid w:val="00AF4752"/>
    <w:rsid w:val="00B00EF5"/>
    <w:rsid w:val="00B02C41"/>
    <w:rsid w:val="00B2116E"/>
    <w:rsid w:val="00B22506"/>
    <w:rsid w:val="00BA0A39"/>
    <w:rsid w:val="00CB4518"/>
    <w:rsid w:val="00CC54EE"/>
    <w:rsid w:val="00CC6007"/>
    <w:rsid w:val="00CD6F0A"/>
    <w:rsid w:val="00CF1510"/>
    <w:rsid w:val="00D31C5F"/>
    <w:rsid w:val="00D33C73"/>
    <w:rsid w:val="00D46771"/>
    <w:rsid w:val="00D85545"/>
    <w:rsid w:val="00DC6A45"/>
    <w:rsid w:val="00DD5894"/>
    <w:rsid w:val="00DF0DBC"/>
    <w:rsid w:val="00E04DF4"/>
    <w:rsid w:val="00E63A75"/>
    <w:rsid w:val="00F109B6"/>
    <w:rsid w:val="00F46CCC"/>
    <w:rsid w:val="00F811B2"/>
    <w:rsid w:val="00FD47DE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F3700-2D0A-412E-BD9E-D5D6383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EF5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EF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B00EF5"/>
    <w:pPr>
      <w:tabs>
        <w:tab w:val="left" w:pos="400"/>
        <w:tab w:val="right" w:leader="dot" w:pos="9910"/>
      </w:tabs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A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8106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E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4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473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2A4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473"/>
    <w:rPr>
      <w:rFonts w:asciiTheme="minorHAnsi" w:hAnsiTheme="minorHAnsi"/>
      <w:sz w:val="22"/>
    </w:rPr>
  </w:style>
  <w:style w:type="paragraph" w:styleId="Zkladntext">
    <w:name w:val="Body Text"/>
    <w:basedOn w:val="Normln"/>
    <w:link w:val="ZkladntextChar"/>
    <w:uiPriority w:val="99"/>
    <w:rsid w:val="0033244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32442"/>
    <w:rPr>
      <w:rFonts w:eastAsia="Times New Roman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5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1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64307298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62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457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5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9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6668582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09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697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74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882253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5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359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3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90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59317530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80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98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2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64546984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8380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36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18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22060382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73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22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7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3013772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95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456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20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7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5080548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0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93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9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6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90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0342509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22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61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61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7179696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2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7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8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4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1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18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74306547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6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5405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1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5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811560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6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55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0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37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9727625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90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77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0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03916331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10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380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53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0509585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21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810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1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5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90592006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66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13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20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45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30665961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09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6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20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544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8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75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5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33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9593346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77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4377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80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9272306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27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71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8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8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09936912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91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88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6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05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11563697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0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97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0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6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4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51931849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43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04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6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1575120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65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06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1EB2-8F11-4DE9-BF2E-54E73091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zastupitel</dc:creator>
  <cp:lastModifiedBy>zastupitel</cp:lastModifiedBy>
  <cp:revision>7</cp:revision>
  <cp:lastPrinted>2017-11-06T17:27:00Z</cp:lastPrinted>
  <dcterms:created xsi:type="dcterms:W3CDTF">2017-12-06T15:22:00Z</dcterms:created>
  <dcterms:modified xsi:type="dcterms:W3CDTF">2017-12-12T07:58:00Z</dcterms:modified>
</cp:coreProperties>
</file>